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CFC" w:rsidRPr="000029B5" w:rsidRDefault="002A0CFC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  <w:r w:rsidRPr="000029B5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Аннотация к рабоч</w:t>
      </w:r>
      <w:r w:rsidR="00DF5DF9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ей программе</w:t>
      </w:r>
      <w:r w:rsidRPr="000029B5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«</w:t>
      </w:r>
      <w:r w:rsidR="002B7AAF" w:rsidRPr="000029B5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Математика</w:t>
      </w:r>
      <w:r w:rsidRPr="000029B5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1-4 классы»</w:t>
      </w:r>
    </w:p>
    <w:p w:rsidR="00E6725F" w:rsidRPr="000029B5" w:rsidRDefault="00E6725F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</w:p>
    <w:p w:rsidR="001E6C62" w:rsidRPr="00DF5DF9" w:rsidRDefault="00DF5DF9" w:rsidP="001E6C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Рабочая </w:t>
      </w:r>
      <w:r w:rsidR="0097137B" w:rsidRPr="000029B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а</w:t>
      </w:r>
      <w:r w:rsidR="0097137B" w:rsidRPr="000029B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по </w:t>
      </w:r>
      <w:r w:rsidR="002B7AAF" w:rsidRPr="000029B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математике </w:t>
      </w:r>
      <w:r w:rsidR="0097137B" w:rsidRPr="00002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для обучающихся 1- 4 классов составлен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а</w:t>
      </w:r>
      <w:r w:rsidR="0097137B" w:rsidRPr="00002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соответствии с требованиями Федерального государственного образовательного стандарта начального общего образования</w:t>
      </w:r>
      <w:r w:rsidR="0097137B" w:rsidRPr="000029B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утвержденного </w:t>
      </w:r>
      <w:r w:rsidR="000029B5" w:rsidRPr="000029B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приказом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</w:t>
      </w:r>
      <w:r w:rsidR="0097137B" w:rsidRPr="000029B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</w:t>
      </w:r>
      <w:r w:rsidR="0097137B" w:rsidRPr="00002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FA4226">
        <w:rPr>
          <w:rFonts w:ascii="Times New Roman" w:hAnsi="Times New Roman" w:cs="Times New Roman"/>
          <w:color w:val="FF0000"/>
          <w:sz w:val="24"/>
          <w:szCs w:val="24"/>
        </w:rPr>
        <w:t>Федеральной образовательной программ</w:t>
      </w:r>
      <w:r w:rsidR="00FA4226">
        <w:rPr>
          <w:rFonts w:ascii="Times New Roman" w:hAnsi="Times New Roman" w:cs="Times New Roman"/>
          <w:color w:val="FF0000"/>
          <w:sz w:val="24"/>
          <w:szCs w:val="24"/>
        </w:rPr>
        <w:t>ы</w:t>
      </w:r>
      <w:r w:rsidR="00FA4226">
        <w:rPr>
          <w:rFonts w:ascii="Times New Roman" w:hAnsi="Times New Roman" w:cs="Times New Roman"/>
          <w:color w:val="FF0000"/>
          <w:sz w:val="24"/>
          <w:szCs w:val="24"/>
        </w:rPr>
        <w:t xml:space="preserve"> начального общего образования, утвержденной приказом Министерства просвещения РФ от 16.11.2022г. № 992 «Об утверждении Федеральной образовательной программы начального общего образования»</w:t>
      </w:r>
      <w:r w:rsidR="00FA4226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97137B" w:rsidRPr="00002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основе следующих документов и материалов: </w:t>
      </w:r>
    </w:p>
    <w:p w:rsidR="001E6C62" w:rsidRPr="001E6C62" w:rsidRDefault="0097137B" w:rsidP="001E6C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029B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Закона РФ «Об образовании в Российской Федерации» от 29.12.2012 № 273-ФЗ;</w:t>
      </w:r>
      <w:r w:rsidRPr="00002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97137B" w:rsidRPr="001E6C62" w:rsidRDefault="002046EF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0" w:name="_GoBack"/>
      <w:bookmarkEnd w:id="0"/>
      <w:r w:rsidRPr="001E6C62">
        <w:rPr>
          <w:rFonts w:ascii="Liberation Serif" w:eastAsia="Times New Roman" w:hAnsi="Liberation Serif" w:cs="Times New Roman"/>
          <w:sz w:val="24"/>
          <w:szCs w:val="24"/>
          <w:lang w:eastAsia="ru-RU"/>
        </w:rPr>
        <w:t>авторской программы М. И. Моро, Ю. М. Колягина, М. А. Бантовой, Г. В. Бельтюковой, С. И. Волковой, С. В. Степановой «Математика» сборник «Примерные рабочие программы «Школа России». 1-4 класс</w:t>
      </w:r>
      <w:r w:rsidR="0097137B" w:rsidRPr="001E6C6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</w:p>
    <w:p w:rsidR="001E6C62" w:rsidRPr="001E6C62" w:rsidRDefault="001E6C62" w:rsidP="001E6C62">
      <w:pPr>
        <w:spacing w:after="0"/>
        <w:ind w:firstLine="36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 xml:space="preserve">Основными </w:t>
      </w:r>
      <w:r w:rsidRPr="001E6C62">
        <w:rPr>
          <w:rFonts w:ascii="Liberation Serif" w:eastAsia="Calibri" w:hAnsi="Liberation Serif" w:cs="Times New Roman"/>
          <w:b/>
          <w:sz w:val="24"/>
          <w:szCs w:val="24"/>
        </w:rPr>
        <w:t>целями</w:t>
      </w:r>
      <w:r w:rsidRPr="001E6C62">
        <w:rPr>
          <w:rFonts w:ascii="Liberation Serif" w:eastAsia="Calibri" w:hAnsi="Liberation Serif" w:cs="Times New Roman"/>
          <w:sz w:val="24"/>
          <w:szCs w:val="24"/>
        </w:rPr>
        <w:t xml:space="preserve"> начального обучения математике являются:</w:t>
      </w:r>
    </w:p>
    <w:p w:rsidR="001E6C62" w:rsidRPr="001E6C62" w:rsidRDefault="001E6C62" w:rsidP="001E6C62">
      <w:pPr>
        <w:numPr>
          <w:ilvl w:val="0"/>
          <w:numId w:val="8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математическое развитие младших школьников.</w:t>
      </w:r>
    </w:p>
    <w:p w:rsidR="001E6C62" w:rsidRPr="001E6C62" w:rsidRDefault="001E6C62" w:rsidP="001E6C62">
      <w:pPr>
        <w:numPr>
          <w:ilvl w:val="0"/>
          <w:numId w:val="8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формирование системы начальных математических знаний.</w:t>
      </w:r>
    </w:p>
    <w:p w:rsidR="001E6C62" w:rsidRPr="001E6C62" w:rsidRDefault="001E6C62" w:rsidP="001E6C62">
      <w:pPr>
        <w:numPr>
          <w:ilvl w:val="0"/>
          <w:numId w:val="8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воспитание интереса к математике, к умственной деятельности.</w:t>
      </w:r>
    </w:p>
    <w:p w:rsidR="001E6C62" w:rsidRPr="001E6C62" w:rsidRDefault="001E6C62" w:rsidP="001E6C62">
      <w:pPr>
        <w:spacing w:after="0"/>
        <w:ind w:firstLine="36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 xml:space="preserve">Программа определяет ряд </w:t>
      </w:r>
      <w:r w:rsidRPr="001E6C62">
        <w:rPr>
          <w:rFonts w:ascii="Liberation Serif" w:eastAsia="Calibri" w:hAnsi="Liberation Serif" w:cs="Times New Roman"/>
          <w:b/>
          <w:sz w:val="24"/>
          <w:szCs w:val="24"/>
        </w:rPr>
        <w:t>задач</w:t>
      </w:r>
      <w:r w:rsidRPr="001E6C62">
        <w:rPr>
          <w:rFonts w:ascii="Liberation Serif" w:eastAsia="Calibri" w:hAnsi="Liberation Serif" w:cs="Times New Roman"/>
          <w:sz w:val="24"/>
          <w:szCs w:val="24"/>
        </w:rPr>
        <w:t>, решение которых направлено на достижение основных целей начального математического образования:</w:t>
      </w:r>
    </w:p>
    <w:p w:rsidR="001E6C62" w:rsidRPr="001E6C62" w:rsidRDefault="001E6C62" w:rsidP="001E6C62">
      <w:pPr>
        <w:numPr>
          <w:ilvl w:val="0"/>
          <w:numId w:val="5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 </w:t>
      </w:r>
    </w:p>
    <w:p w:rsidR="001E6C62" w:rsidRPr="001E6C62" w:rsidRDefault="001E6C62" w:rsidP="001E6C62">
      <w:pPr>
        <w:numPr>
          <w:ilvl w:val="0"/>
          <w:numId w:val="5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 xml:space="preserve">развитие основ логического, знаково-символического и алгоритмического мышления; </w:t>
      </w:r>
    </w:p>
    <w:p w:rsidR="001E6C62" w:rsidRPr="001E6C62" w:rsidRDefault="001E6C62" w:rsidP="001E6C62">
      <w:pPr>
        <w:numPr>
          <w:ilvl w:val="0"/>
          <w:numId w:val="5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развитие пространственного воображения;</w:t>
      </w:r>
    </w:p>
    <w:p w:rsidR="001E6C62" w:rsidRPr="001E6C62" w:rsidRDefault="001E6C62" w:rsidP="001E6C62">
      <w:pPr>
        <w:numPr>
          <w:ilvl w:val="0"/>
          <w:numId w:val="5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развитие математической речи;</w:t>
      </w:r>
    </w:p>
    <w:p w:rsidR="001E6C62" w:rsidRPr="001E6C62" w:rsidRDefault="001E6C62" w:rsidP="001E6C62">
      <w:pPr>
        <w:numPr>
          <w:ilvl w:val="0"/>
          <w:numId w:val="5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1E6C62" w:rsidRPr="001E6C62" w:rsidRDefault="001E6C62" w:rsidP="001E6C62">
      <w:pPr>
        <w:numPr>
          <w:ilvl w:val="0"/>
          <w:numId w:val="5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формирование умения вести поиск информации и работать с ней;</w:t>
      </w:r>
    </w:p>
    <w:p w:rsidR="001E6C62" w:rsidRPr="001E6C62" w:rsidRDefault="001E6C62" w:rsidP="001E6C62">
      <w:pPr>
        <w:numPr>
          <w:ilvl w:val="0"/>
          <w:numId w:val="5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формирование первоначальных представлений о компьютерной грамотности;</w:t>
      </w:r>
    </w:p>
    <w:p w:rsidR="001E6C62" w:rsidRPr="001E6C62" w:rsidRDefault="001E6C62" w:rsidP="001E6C62">
      <w:pPr>
        <w:numPr>
          <w:ilvl w:val="0"/>
          <w:numId w:val="5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развитие познавательных способностей;</w:t>
      </w:r>
    </w:p>
    <w:p w:rsidR="001E6C62" w:rsidRPr="001E6C62" w:rsidRDefault="001E6C62" w:rsidP="001E6C62">
      <w:pPr>
        <w:numPr>
          <w:ilvl w:val="0"/>
          <w:numId w:val="5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воспитание стремления к расширению математических знаний;</w:t>
      </w:r>
    </w:p>
    <w:p w:rsidR="001E6C62" w:rsidRPr="001E6C62" w:rsidRDefault="001E6C62" w:rsidP="001E6C62">
      <w:pPr>
        <w:numPr>
          <w:ilvl w:val="0"/>
          <w:numId w:val="5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формирование критичности мышления;</w:t>
      </w:r>
    </w:p>
    <w:p w:rsidR="001E6C62" w:rsidRPr="001E6C62" w:rsidRDefault="001E6C62" w:rsidP="001E6C62">
      <w:pPr>
        <w:numPr>
          <w:ilvl w:val="0"/>
          <w:numId w:val="5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развитие умений аргументировано обосновывать и отстаивать высказанное суждение, оценивать и принимать суждения других.</w:t>
      </w:r>
    </w:p>
    <w:p w:rsidR="001E6C62" w:rsidRPr="001E6C62" w:rsidRDefault="001E6C62" w:rsidP="001E6C62">
      <w:pPr>
        <w:spacing w:after="0"/>
        <w:ind w:firstLine="36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1E6C62" w:rsidRPr="001E6C62" w:rsidRDefault="001E6C62" w:rsidP="001E6C62">
      <w:pPr>
        <w:spacing w:after="0"/>
        <w:ind w:firstLine="36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В программе отражается реализация воспитательного потенциала урока математики, который предполагает использование различных видов и форм деятельности, ориентированной на целевые приоритеты, связанные с возрастными особенностями обучающихся:</w:t>
      </w:r>
    </w:p>
    <w:p w:rsidR="001E6C62" w:rsidRPr="001E6C62" w:rsidRDefault="001E6C62" w:rsidP="001E6C62">
      <w:pPr>
        <w:numPr>
          <w:ilvl w:val="0"/>
          <w:numId w:val="6"/>
        </w:numPr>
        <w:spacing w:after="0"/>
        <w:ind w:left="0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E6C62">
        <w:rPr>
          <w:rFonts w:ascii="Liberation Serif" w:eastAsia="Times New Roman" w:hAnsi="Liberation Serif" w:cs="Times New Roman"/>
          <w:sz w:val="24"/>
          <w:szCs w:val="24"/>
        </w:rPr>
        <w:lastRenderedPageBreak/>
        <w:t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1E6C62" w:rsidRPr="001E6C62" w:rsidRDefault="001E6C62" w:rsidP="001E6C62">
      <w:pPr>
        <w:numPr>
          <w:ilvl w:val="0"/>
          <w:numId w:val="6"/>
        </w:numPr>
        <w:spacing w:after="0"/>
        <w:ind w:left="0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E6C62">
        <w:rPr>
          <w:rFonts w:ascii="Liberation Serif" w:eastAsia="Times New Roman" w:hAnsi="Liberation Serif" w:cs="Times New Roman"/>
          <w:sz w:val="24"/>
          <w:szCs w:val="24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1E6C62" w:rsidRPr="001E6C62" w:rsidRDefault="001E6C62" w:rsidP="001E6C62">
      <w:pPr>
        <w:numPr>
          <w:ilvl w:val="0"/>
          <w:numId w:val="6"/>
        </w:numPr>
        <w:spacing w:after="0"/>
        <w:ind w:left="0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E6C62">
        <w:rPr>
          <w:rFonts w:ascii="Liberation Serif" w:eastAsia="Times New Roman" w:hAnsi="Liberation Serif" w:cs="Times New Roman"/>
          <w:sz w:val="24"/>
          <w:szCs w:val="24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1E6C62" w:rsidRPr="001E6C62" w:rsidRDefault="001E6C62" w:rsidP="001E6C62">
      <w:pPr>
        <w:numPr>
          <w:ilvl w:val="0"/>
          <w:numId w:val="6"/>
        </w:numPr>
        <w:spacing w:after="0"/>
        <w:ind w:left="0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E6C62">
        <w:rPr>
          <w:rFonts w:ascii="Liberation Serif" w:eastAsia="Times New Roman" w:hAnsi="Liberation Serif" w:cs="Times New Roman"/>
          <w:sz w:val="24"/>
          <w:szCs w:val="24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:rsidR="001E6C62" w:rsidRPr="001E6C62" w:rsidRDefault="001E6C62" w:rsidP="001E6C62">
      <w:pPr>
        <w:spacing w:after="0"/>
        <w:contextualSpacing/>
        <w:jc w:val="both"/>
        <w:rPr>
          <w:rFonts w:ascii="Liberation Serif" w:eastAsia="Times New Roman" w:hAnsi="Liberation Serif" w:cs="Times New Roman"/>
          <w:i/>
          <w:sz w:val="24"/>
          <w:szCs w:val="24"/>
        </w:rPr>
      </w:pPr>
      <w:r w:rsidRPr="001E6C62">
        <w:rPr>
          <w:rFonts w:ascii="Liberation Serif" w:eastAsia="Times New Roman" w:hAnsi="Liberation Serif" w:cs="Times New Roman"/>
          <w:i/>
          <w:sz w:val="24"/>
          <w:szCs w:val="24"/>
        </w:rPr>
        <w:t>Для реализации используется следующий учебно-методический</w:t>
      </w:r>
      <w:r w:rsidRPr="001E6C62">
        <w:rPr>
          <w:rFonts w:ascii="Liberation Serif" w:eastAsia="Times New Roman" w:hAnsi="Liberation Serif" w:cs="Times New Roman"/>
          <w:i/>
          <w:sz w:val="24"/>
          <w:szCs w:val="24"/>
          <w:lang w:eastAsia="ru-RU"/>
        </w:rPr>
        <w:t xml:space="preserve"> комплекс «Школа России»:</w:t>
      </w:r>
    </w:p>
    <w:p w:rsidR="001E6C62" w:rsidRPr="001E6C62" w:rsidRDefault="001E6C62" w:rsidP="001E6C62">
      <w:pPr>
        <w:numPr>
          <w:ilvl w:val="0"/>
          <w:numId w:val="7"/>
        </w:numPr>
        <w:spacing w:after="0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E6C62">
        <w:rPr>
          <w:rFonts w:ascii="Liberation Serif" w:eastAsia="Times New Roman" w:hAnsi="Liberation Serif" w:cs="Times New Roman"/>
          <w:sz w:val="24"/>
          <w:szCs w:val="24"/>
        </w:rPr>
        <w:t>Математика 1 класс Учебник для общеобразовательных организаций в 2 частях М. И. Моро и др.;</w:t>
      </w:r>
    </w:p>
    <w:p w:rsidR="001E6C62" w:rsidRPr="001E6C62" w:rsidRDefault="001E6C62" w:rsidP="001E6C62">
      <w:pPr>
        <w:numPr>
          <w:ilvl w:val="0"/>
          <w:numId w:val="7"/>
        </w:numPr>
        <w:spacing w:after="0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E6C62">
        <w:rPr>
          <w:rFonts w:ascii="Liberation Serif" w:eastAsia="Times New Roman" w:hAnsi="Liberation Serif" w:cs="Times New Roman"/>
          <w:sz w:val="24"/>
          <w:szCs w:val="24"/>
        </w:rPr>
        <w:t xml:space="preserve">Математика Рабочая тетрадь 1 класс Учебное пособие для общеобразовательных организаций в 2 частях; </w:t>
      </w:r>
    </w:p>
    <w:p w:rsidR="001E6C62" w:rsidRPr="001E6C62" w:rsidRDefault="001E6C62" w:rsidP="001E6C62">
      <w:pPr>
        <w:numPr>
          <w:ilvl w:val="0"/>
          <w:numId w:val="7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 xml:space="preserve">Проверочные работы 1 класс </w:t>
      </w:r>
      <w:r w:rsidRPr="001E6C62">
        <w:rPr>
          <w:rFonts w:ascii="Liberation Serif" w:eastAsia="Times New Roman" w:hAnsi="Liberation Serif" w:cs="Times New Roman"/>
          <w:sz w:val="24"/>
          <w:szCs w:val="24"/>
        </w:rPr>
        <w:t>М. И. Моро, С. И. Волкова</w:t>
      </w:r>
    </w:p>
    <w:p w:rsidR="001E6C62" w:rsidRPr="001E6C62" w:rsidRDefault="001E6C62" w:rsidP="001E6C62">
      <w:pPr>
        <w:widowControl w:val="0"/>
        <w:numPr>
          <w:ilvl w:val="0"/>
          <w:numId w:val="7"/>
        </w:numPr>
        <w:spacing w:after="0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E6C62">
        <w:rPr>
          <w:rFonts w:ascii="Liberation Serif" w:eastAsia="Times New Roman" w:hAnsi="Liberation Serif" w:cs="Times New Roman"/>
          <w:sz w:val="24"/>
          <w:szCs w:val="24"/>
        </w:rPr>
        <w:t>Математика 2 класс Учебник для общеобразовательных организаций в 2 частях М. И. Моро и др.;</w:t>
      </w:r>
    </w:p>
    <w:p w:rsidR="001E6C62" w:rsidRPr="001E6C62" w:rsidRDefault="001E6C62" w:rsidP="001E6C62">
      <w:pPr>
        <w:widowControl w:val="0"/>
        <w:numPr>
          <w:ilvl w:val="0"/>
          <w:numId w:val="7"/>
        </w:numPr>
        <w:spacing w:after="0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E6C62">
        <w:rPr>
          <w:rFonts w:ascii="Liberation Serif" w:eastAsia="Times New Roman" w:hAnsi="Liberation Serif" w:cs="Times New Roman"/>
          <w:sz w:val="24"/>
          <w:szCs w:val="24"/>
        </w:rPr>
        <w:t>Математика Рабочая тетрадь 2 класс Учебное пособие для общеобразовательных организаций в 2 частях М. И. Моро, С. И. Волкова.</w:t>
      </w:r>
    </w:p>
    <w:p w:rsidR="001E6C62" w:rsidRPr="001E6C62" w:rsidRDefault="001E6C62" w:rsidP="001E6C62">
      <w:pPr>
        <w:widowControl w:val="0"/>
        <w:numPr>
          <w:ilvl w:val="0"/>
          <w:numId w:val="7"/>
        </w:numPr>
        <w:spacing w:after="0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 xml:space="preserve">Проверочные работы 2 класс </w:t>
      </w:r>
      <w:r w:rsidRPr="001E6C62">
        <w:rPr>
          <w:rFonts w:ascii="Liberation Serif" w:eastAsia="Times New Roman" w:hAnsi="Liberation Serif" w:cs="Times New Roman"/>
          <w:sz w:val="24"/>
          <w:szCs w:val="24"/>
        </w:rPr>
        <w:t>М. И. Моро, С. И. Волкова</w:t>
      </w:r>
    </w:p>
    <w:p w:rsidR="001E6C62" w:rsidRPr="001E6C62" w:rsidRDefault="001E6C62" w:rsidP="001E6C62">
      <w:pPr>
        <w:widowControl w:val="0"/>
        <w:numPr>
          <w:ilvl w:val="0"/>
          <w:numId w:val="7"/>
        </w:numPr>
        <w:spacing w:after="0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E6C62">
        <w:rPr>
          <w:rFonts w:ascii="Liberation Serif" w:eastAsia="Times New Roman" w:hAnsi="Liberation Serif" w:cs="Times New Roman"/>
          <w:sz w:val="24"/>
          <w:szCs w:val="24"/>
        </w:rPr>
        <w:t>Математика 3 класс Учебник для общеобразовательных организаций в 2 частях М. И. Моро и др.;</w:t>
      </w:r>
    </w:p>
    <w:p w:rsidR="001E6C62" w:rsidRPr="001E6C62" w:rsidRDefault="001E6C62" w:rsidP="001E6C62">
      <w:pPr>
        <w:widowControl w:val="0"/>
        <w:numPr>
          <w:ilvl w:val="0"/>
          <w:numId w:val="7"/>
        </w:numPr>
        <w:spacing w:after="0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E6C62">
        <w:rPr>
          <w:rFonts w:ascii="Liberation Serif" w:eastAsia="Times New Roman" w:hAnsi="Liberation Serif" w:cs="Times New Roman"/>
          <w:sz w:val="24"/>
          <w:szCs w:val="24"/>
        </w:rPr>
        <w:t>Рабочая тетрадь Математика 3 класс Учебное пособие для общеобразовательных организаций в 2 частях М. И. Моро, С. И. Волкова.</w:t>
      </w:r>
    </w:p>
    <w:p w:rsidR="001E6C62" w:rsidRPr="001E6C62" w:rsidRDefault="001E6C62" w:rsidP="001E6C62">
      <w:pPr>
        <w:widowControl w:val="0"/>
        <w:numPr>
          <w:ilvl w:val="0"/>
          <w:numId w:val="7"/>
        </w:numPr>
        <w:spacing w:after="0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 xml:space="preserve">Проверочные работы 3 класс </w:t>
      </w:r>
      <w:r w:rsidRPr="001E6C62">
        <w:rPr>
          <w:rFonts w:ascii="Liberation Serif" w:eastAsia="Times New Roman" w:hAnsi="Liberation Serif" w:cs="Times New Roman"/>
          <w:sz w:val="24"/>
          <w:szCs w:val="24"/>
        </w:rPr>
        <w:t>М. И. Моро, С. И. Волкова</w:t>
      </w:r>
    </w:p>
    <w:p w:rsidR="001E6C62" w:rsidRPr="001E6C62" w:rsidRDefault="001E6C62" w:rsidP="001E6C62">
      <w:pPr>
        <w:widowControl w:val="0"/>
        <w:numPr>
          <w:ilvl w:val="0"/>
          <w:numId w:val="7"/>
        </w:numPr>
        <w:spacing w:after="0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E6C62">
        <w:rPr>
          <w:rFonts w:ascii="Liberation Serif" w:eastAsia="Times New Roman" w:hAnsi="Liberation Serif" w:cs="Times New Roman"/>
          <w:sz w:val="24"/>
          <w:szCs w:val="24"/>
        </w:rPr>
        <w:t>Математика 4 класс Учебник для общеобразовательных организаций в 2 частях М. И. Моро и др.;</w:t>
      </w:r>
    </w:p>
    <w:p w:rsidR="001E6C62" w:rsidRPr="001E6C62" w:rsidRDefault="001E6C62" w:rsidP="001E6C62">
      <w:pPr>
        <w:widowControl w:val="0"/>
        <w:numPr>
          <w:ilvl w:val="0"/>
          <w:numId w:val="7"/>
        </w:numPr>
        <w:spacing w:after="0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E6C62">
        <w:rPr>
          <w:rFonts w:ascii="Liberation Serif" w:eastAsia="Times New Roman" w:hAnsi="Liberation Serif" w:cs="Times New Roman"/>
          <w:sz w:val="24"/>
          <w:szCs w:val="24"/>
        </w:rPr>
        <w:t>Математика Рабочая тетрадь 4 класс Учебное пособие для общеобразовательных организаций в 2 частях М. И. Моро, С. И. Волкова.</w:t>
      </w:r>
    </w:p>
    <w:p w:rsidR="001E6C62" w:rsidRPr="001E6C62" w:rsidRDefault="001E6C62" w:rsidP="001E6C62">
      <w:pPr>
        <w:widowControl w:val="0"/>
        <w:numPr>
          <w:ilvl w:val="0"/>
          <w:numId w:val="7"/>
        </w:numPr>
        <w:spacing w:after="0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 xml:space="preserve">Проверочные работы 4 класс </w:t>
      </w:r>
      <w:r w:rsidRPr="001E6C62">
        <w:rPr>
          <w:rFonts w:ascii="Liberation Serif" w:eastAsia="Times New Roman" w:hAnsi="Liberation Serif" w:cs="Times New Roman"/>
          <w:sz w:val="24"/>
          <w:szCs w:val="24"/>
        </w:rPr>
        <w:t>М. И. Моро, С. И. Волкова</w:t>
      </w:r>
    </w:p>
    <w:p w:rsidR="001E6C62" w:rsidRPr="00DF5DF9" w:rsidRDefault="001E6C62" w:rsidP="001E6C62">
      <w:pPr>
        <w:widowControl w:val="0"/>
        <w:spacing w:after="0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1E6C62" w:rsidRPr="00DF5DF9" w:rsidRDefault="001E6C62" w:rsidP="001E6C62">
      <w:pPr>
        <w:widowControl w:val="0"/>
        <w:spacing w:after="0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1E6C62" w:rsidRPr="00DF5DF9" w:rsidRDefault="001E6C62" w:rsidP="001E6C62">
      <w:pPr>
        <w:widowControl w:val="0"/>
        <w:spacing w:after="0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1E6C62" w:rsidRPr="001E6C62" w:rsidRDefault="001E6C62" w:rsidP="001E6C62">
      <w:pPr>
        <w:widowControl w:val="0"/>
        <w:spacing w:after="0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793926" w:rsidRPr="001E6C62" w:rsidRDefault="00793926" w:rsidP="00793926">
      <w:pPr>
        <w:spacing w:after="0" w:line="240" w:lineRule="auto"/>
        <w:ind w:firstLine="1134"/>
        <w:jc w:val="center"/>
        <w:rPr>
          <w:rFonts w:ascii="Liberation Serif" w:hAnsi="Liberation Serif" w:cs="Times New Roman"/>
          <w:b/>
          <w:i/>
          <w:sz w:val="24"/>
          <w:szCs w:val="24"/>
        </w:rPr>
      </w:pPr>
      <w:r w:rsidRPr="001E6C62">
        <w:rPr>
          <w:rFonts w:ascii="Liberation Serif" w:hAnsi="Liberation Serif" w:cs="Times New Roman"/>
          <w:b/>
          <w:i/>
          <w:sz w:val="24"/>
          <w:szCs w:val="24"/>
        </w:rPr>
        <w:lastRenderedPageBreak/>
        <w:t>Содержание программы представлено следующими разделами:</w:t>
      </w:r>
    </w:p>
    <w:p w:rsidR="009E79FE" w:rsidRPr="001E6C62" w:rsidRDefault="009E79FE" w:rsidP="009E79FE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1E6C62">
        <w:rPr>
          <w:rFonts w:ascii="Liberation Serif" w:hAnsi="Liberation Serif" w:cs="Times New Roman"/>
          <w:sz w:val="24"/>
          <w:szCs w:val="24"/>
        </w:rPr>
        <w:t>1. пояснительная записка</w:t>
      </w:r>
    </w:p>
    <w:p w:rsidR="009E79FE" w:rsidRPr="001E6C62" w:rsidRDefault="009E79FE" w:rsidP="009E79FE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1E6C62">
        <w:rPr>
          <w:rFonts w:ascii="Liberation Serif" w:hAnsi="Liberation Serif" w:cs="Times New Roman"/>
          <w:sz w:val="24"/>
          <w:szCs w:val="24"/>
        </w:rPr>
        <w:t xml:space="preserve">2. содержание учебного предмета </w:t>
      </w:r>
    </w:p>
    <w:p w:rsidR="009E79FE" w:rsidRPr="001E6C62" w:rsidRDefault="009E79FE" w:rsidP="009E79FE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1E6C62">
        <w:rPr>
          <w:rFonts w:ascii="Liberation Serif" w:hAnsi="Liberation Serif" w:cs="Times New Roman"/>
          <w:sz w:val="24"/>
          <w:szCs w:val="24"/>
        </w:rPr>
        <w:t>3.планируемые результаты освоения учебного предмета</w:t>
      </w:r>
    </w:p>
    <w:p w:rsidR="009E79FE" w:rsidRPr="001E6C62" w:rsidRDefault="009E79FE" w:rsidP="009E79FE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1E6C62">
        <w:rPr>
          <w:rFonts w:ascii="Liberation Serif" w:hAnsi="Liberation Serif" w:cs="Times New Roman"/>
          <w:sz w:val="24"/>
          <w:szCs w:val="24"/>
        </w:rPr>
        <w:t xml:space="preserve">4. тематическое планирование с указанием количества часов, отводимых на освоение каждой темы, в том числе с учётом рабочей программы воспитания и  возможностью использования по этой теме электронных (цифровых) образовательных ресурсов, являющихся учебно-методическими материалами. </w:t>
      </w:r>
    </w:p>
    <w:p w:rsidR="00793926" w:rsidRPr="001E6C62" w:rsidRDefault="00793926" w:rsidP="00793926">
      <w:pPr>
        <w:spacing w:after="0" w:line="240" w:lineRule="auto"/>
        <w:ind w:firstLine="1134"/>
        <w:jc w:val="center"/>
        <w:rPr>
          <w:rFonts w:ascii="Liberation Serif" w:hAnsi="Liberation Serif" w:cs="Times New Roman"/>
          <w:b/>
          <w:i/>
          <w:sz w:val="24"/>
          <w:szCs w:val="24"/>
        </w:rPr>
      </w:pPr>
      <w:r w:rsidRPr="001E6C62">
        <w:rPr>
          <w:rFonts w:ascii="Liberation Serif" w:hAnsi="Liberation Serif" w:cs="Times New Roman"/>
          <w:b/>
          <w:i/>
          <w:sz w:val="24"/>
          <w:szCs w:val="24"/>
        </w:rPr>
        <w:t>Место курса в учебном плане</w:t>
      </w:r>
    </w:p>
    <w:p w:rsidR="006D2B32" w:rsidRPr="001E6C62" w:rsidRDefault="00793926" w:rsidP="00793926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1E6C62">
        <w:rPr>
          <w:rFonts w:ascii="Liberation Serif" w:hAnsi="Liberation Serif" w:cs="Times New Roman"/>
          <w:sz w:val="24"/>
          <w:szCs w:val="24"/>
        </w:rPr>
        <w:t xml:space="preserve">На изучение </w:t>
      </w:r>
      <w:r w:rsidR="002046EF" w:rsidRPr="001E6C62">
        <w:rPr>
          <w:rFonts w:ascii="Liberation Serif" w:hAnsi="Liberation Serif" w:cs="Times New Roman"/>
          <w:sz w:val="24"/>
          <w:szCs w:val="24"/>
        </w:rPr>
        <w:t>математики</w:t>
      </w:r>
      <w:r w:rsidRPr="001E6C62">
        <w:rPr>
          <w:rFonts w:ascii="Liberation Serif" w:hAnsi="Liberation Serif" w:cs="Times New Roman"/>
          <w:sz w:val="24"/>
          <w:szCs w:val="24"/>
        </w:rPr>
        <w:t xml:space="preserve"> </w:t>
      </w:r>
      <w:r w:rsidR="002046EF" w:rsidRPr="001E6C62">
        <w:rPr>
          <w:rFonts w:ascii="Liberation Serif" w:hAnsi="Liberation Serif" w:cs="Times New Roman"/>
          <w:sz w:val="24"/>
          <w:szCs w:val="24"/>
        </w:rPr>
        <w:t>в</w:t>
      </w:r>
      <w:r w:rsidRPr="001E6C62">
        <w:rPr>
          <w:rFonts w:ascii="Liberation Serif" w:hAnsi="Liberation Serif" w:cs="Times New Roman"/>
          <w:sz w:val="24"/>
          <w:szCs w:val="24"/>
        </w:rPr>
        <w:t xml:space="preserve"> 1 классе</w:t>
      </w:r>
      <w:r w:rsidR="002046EF" w:rsidRPr="001E6C62">
        <w:rPr>
          <w:rFonts w:ascii="Liberation Serif" w:hAnsi="Liberation Serif" w:cs="Times New Roman"/>
          <w:sz w:val="24"/>
          <w:szCs w:val="24"/>
        </w:rPr>
        <w:t xml:space="preserve"> отводится</w:t>
      </w:r>
      <w:r w:rsidRPr="001E6C62">
        <w:rPr>
          <w:rFonts w:ascii="Liberation Serif" w:hAnsi="Liberation Serif" w:cs="Times New Roman"/>
          <w:sz w:val="24"/>
          <w:szCs w:val="24"/>
        </w:rPr>
        <w:t xml:space="preserve"> — 132 ч (4 ч в неделю, 33 учебные недели): Во 2—4 классах на </w:t>
      </w:r>
      <w:r w:rsidR="002046EF" w:rsidRPr="001E6C62">
        <w:rPr>
          <w:rFonts w:ascii="Liberation Serif" w:hAnsi="Liberation Serif" w:cs="Times New Roman"/>
          <w:sz w:val="24"/>
          <w:szCs w:val="24"/>
        </w:rPr>
        <w:t>математики</w:t>
      </w:r>
      <w:r w:rsidRPr="001E6C62">
        <w:rPr>
          <w:rFonts w:ascii="Liberation Serif" w:hAnsi="Liberation Serif" w:cs="Times New Roman"/>
          <w:sz w:val="24"/>
          <w:szCs w:val="24"/>
        </w:rPr>
        <w:t xml:space="preserve"> отводится по 136 ч (4 ч в неделю, 34 учебные недели в каждом классе).</w:t>
      </w:r>
    </w:p>
    <w:p w:rsidR="002046EF" w:rsidRPr="001E6C62" w:rsidRDefault="002046EF" w:rsidP="002046EF">
      <w:pPr>
        <w:widowControl w:val="0"/>
        <w:spacing w:after="0" w:line="240" w:lineRule="auto"/>
        <w:ind w:firstLine="540"/>
        <w:jc w:val="center"/>
        <w:rPr>
          <w:rFonts w:ascii="Liberation Serif" w:eastAsia="Times New Roman" w:hAnsi="Liberation Serif" w:cs="Arial Unicode MS"/>
          <w:b/>
          <w:i/>
          <w:color w:val="000000"/>
          <w:sz w:val="24"/>
          <w:szCs w:val="24"/>
          <w:lang w:eastAsia="ru-RU" w:bidi="ru-RU"/>
        </w:rPr>
      </w:pPr>
      <w:r w:rsidRPr="001E6C62">
        <w:rPr>
          <w:rFonts w:ascii="Liberation Serif" w:eastAsia="Times New Roman" w:hAnsi="Liberation Serif" w:cs="Arial Unicode MS"/>
          <w:b/>
          <w:i/>
          <w:color w:val="000000"/>
          <w:sz w:val="24"/>
          <w:szCs w:val="24"/>
          <w:lang w:eastAsia="ru-RU" w:bidi="ru-RU"/>
        </w:rPr>
        <w:t>Личностные результаты</w:t>
      </w:r>
    </w:p>
    <w:p w:rsidR="001E6C62" w:rsidRPr="001E6C62" w:rsidRDefault="001E6C62" w:rsidP="001E6C62">
      <w:pPr>
        <w:spacing w:after="0" w:line="240" w:lineRule="auto"/>
        <w:contextualSpacing/>
        <w:jc w:val="both"/>
        <w:rPr>
          <w:rFonts w:ascii="Liberation Serif" w:eastAsia="Calibri" w:hAnsi="Liberation Serif" w:cs="Times New Roman"/>
          <w:b/>
          <w:color w:val="231F20"/>
          <w:sz w:val="24"/>
          <w:szCs w:val="24"/>
        </w:rPr>
      </w:pPr>
      <w:r w:rsidRPr="001E6C62">
        <w:rPr>
          <w:rFonts w:ascii="Liberation Serif" w:eastAsia="Calibri" w:hAnsi="Liberation Serif" w:cs="Times New Roman"/>
          <w:b/>
          <w:i/>
          <w:color w:val="000000"/>
          <w:sz w:val="24"/>
          <w:szCs w:val="24"/>
        </w:rPr>
        <w:t>гражданско-патриотического воспитания:</w:t>
      </w:r>
    </w:p>
    <w:p w:rsidR="001E6C62" w:rsidRPr="001E6C62" w:rsidRDefault="001E6C62" w:rsidP="001E6C62">
      <w:pPr>
        <w:numPr>
          <w:ilvl w:val="0"/>
          <w:numId w:val="9"/>
        </w:numPr>
        <w:spacing w:after="0" w:line="240" w:lineRule="auto"/>
        <w:jc w:val="both"/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</w:pP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применять</w:t>
      </w:r>
      <w:r w:rsidRPr="001E6C62">
        <w:rPr>
          <w:rFonts w:ascii="Liberation Serif" w:eastAsia="Times New Roman" w:hAnsi="Liberation Serif" w:cs="Times New Roman"/>
          <w:color w:val="231F20"/>
          <w:spacing w:val="-16"/>
          <w:sz w:val="24"/>
          <w:szCs w:val="24"/>
          <w:lang w:eastAsia="ru-RU"/>
        </w:rPr>
        <w:t xml:space="preserve"> </w:t>
      </w: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правила</w:t>
      </w:r>
      <w:r w:rsidRPr="001E6C62">
        <w:rPr>
          <w:rFonts w:ascii="Liberation Serif" w:eastAsia="Times New Roman" w:hAnsi="Liberation Serif" w:cs="Times New Roman"/>
          <w:color w:val="231F20"/>
          <w:spacing w:val="-16"/>
          <w:sz w:val="24"/>
          <w:szCs w:val="24"/>
          <w:lang w:eastAsia="ru-RU"/>
        </w:rPr>
        <w:t xml:space="preserve"> </w:t>
      </w: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совместной</w:t>
      </w:r>
      <w:r w:rsidRPr="001E6C62">
        <w:rPr>
          <w:rFonts w:ascii="Liberation Serif" w:eastAsia="Times New Roman" w:hAnsi="Liberation Serif" w:cs="Times New Roman"/>
          <w:color w:val="231F20"/>
          <w:spacing w:val="-16"/>
          <w:sz w:val="24"/>
          <w:szCs w:val="24"/>
          <w:lang w:eastAsia="ru-RU"/>
        </w:rPr>
        <w:t xml:space="preserve"> </w:t>
      </w: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деятельности</w:t>
      </w:r>
      <w:r w:rsidRPr="001E6C62">
        <w:rPr>
          <w:rFonts w:ascii="Liberation Serif" w:eastAsia="Times New Roman" w:hAnsi="Liberation Serif" w:cs="Times New Roman"/>
          <w:color w:val="231F20"/>
          <w:spacing w:val="-16"/>
          <w:sz w:val="24"/>
          <w:szCs w:val="24"/>
          <w:lang w:eastAsia="ru-RU"/>
        </w:rPr>
        <w:t xml:space="preserve"> </w:t>
      </w: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со</w:t>
      </w:r>
      <w:r w:rsidRPr="001E6C62">
        <w:rPr>
          <w:rFonts w:ascii="Liberation Serif" w:eastAsia="Times New Roman" w:hAnsi="Liberation Serif" w:cs="Times New Roman"/>
          <w:color w:val="231F20"/>
          <w:spacing w:val="-16"/>
          <w:sz w:val="24"/>
          <w:szCs w:val="24"/>
          <w:lang w:eastAsia="ru-RU"/>
        </w:rPr>
        <w:t xml:space="preserve"> </w:t>
      </w: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сверстника</w:t>
      </w:r>
      <w:r w:rsidRPr="001E6C62">
        <w:rPr>
          <w:rFonts w:ascii="Liberation Serif" w:eastAsia="Times New Roman" w:hAnsi="Liberation Serif" w:cs="Times New Roman"/>
          <w:color w:val="231F20"/>
          <w:w w:val="95"/>
          <w:sz w:val="24"/>
          <w:szCs w:val="24"/>
          <w:lang w:eastAsia="ru-RU"/>
        </w:rPr>
        <w:t>ми, проявлять способность договариваться, лидировать, следовать указаниям, осознавать личную ответственность и объ</w:t>
      </w: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ективно оценивать свой вклад в общий результат;</w:t>
      </w:r>
    </w:p>
    <w:p w:rsidR="001E6C62" w:rsidRPr="001E6C62" w:rsidRDefault="001E6C62" w:rsidP="001E6C62">
      <w:pPr>
        <w:spacing w:after="0" w:line="240" w:lineRule="auto"/>
        <w:ind w:hanging="227"/>
        <w:jc w:val="both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ab/>
      </w:r>
      <w:r w:rsidRPr="001E6C62">
        <w:rPr>
          <w:rFonts w:ascii="Liberation Serif" w:eastAsia="Times New Roman" w:hAnsi="Liberation Serif" w:cs="Times New Roman"/>
          <w:b/>
          <w:color w:val="231F20"/>
          <w:sz w:val="24"/>
          <w:szCs w:val="24"/>
          <w:lang w:eastAsia="ru-RU"/>
        </w:rPr>
        <w:t>д</w:t>
      </w:r>
      <w:r w:rsidRPr="001E6C62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уховно-нравственного воспитания:</w:t>
      </w:r>
    </w:p>
    <w:p w:rsidR="001E6C62" w:rsidRPr="001E6C62" w:rsidRDefault="001E6C62" w:rsidP="001E6C62">
      <w:pPr>
        <w:numPr>
          <w:ilvl w:val="0"/>
          <w:numId w:val="9"/>
        </w:numPr>
        <w:spacing w:after="0" w:line="240" w:lineRule="auto"/>
        <w:jc w:val="both"/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</w:pP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1E6C62" w:rsidRPr="001E6C62" w:rsidRDefault="001E6C62" w:rsidP="001E6C62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  <w:r w:rsidRPr="001E6C62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эстетического воспитания:</w:t>
      </w:r>
    </w:p>
    <w:p w:rsidR="001E6C62" w:rsidRPr="001E6C62" w:rsidRDefault="001E6C62" w:rsidP="001E6C62">
      <w:pPr>
        <w:numPr>
          <w:ilvl w:val="0"/>
          <w:numId w:val="10"/>
        </w:numPr>
        <w:spacing w:after="0" w:line="240" w:lineRule="auto"/>
        <w:jc w:val="both"/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</w:pP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1E6C62" w:rsidRPr="001E6C62" w:rsidRDefault="001E6C62" w:rsidP="001E6C62">
      <w:pPr>
        <w:numPr>
          <w:ilvl w:val="0"/>
          <w:numId w:val="11"/>
        </w:numPr>
        <w:spacing w:after="0" w:line="240" w:lineRule="auto"/>
        <w:jc w:val="both"/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</w:pP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осваивать навыки организации безопасного поведения в информационной среде</w:t>
      </w:r>
    </w:p>
    <w:p w:rsidR="001E6C62" w:rsidRPr="001E6C62" w:rsidRDefault="001E6C62" w:rsidP="001E6C62">
      <w:pPr>
        <w:spacing w:after="0" w:line="240" w:lineRule="auto"/>
        <w:ind w:hanging="227"/>
        <w:jc w:val="both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ab/>
      </w:r>
      <w:r w:rsidRPr="001E6C62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трудового воспитания:</w:t>
      </w:r>
    </w:p>
    <w:p w:rsidR="001E6C62" w:rsidRPr="001E6C62" w:rsidRDefault="001E6C62" w:rsidP="001E6C62">
      <w:pPr>
        <w:numPr>
          <w:ilvl w:val="0"/>
          <w:numId w:val="12"/>
        </w:num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работать</w:t>
      </w:r>
      <w:r w:rsidRPr="001E6C62">
        <w:rPr>
          <w:rFonts w:ascii="Liberation Serif" w:eastAsia="Times New Roman" w:hAnsi="Liberation Serif" w:cs="Times New Roman"/>
          <w:color w:val="231F20"/>
          <w:spacing w:val="-1"/>
          <w:sz w:val="24"/>
          <w:szCs w:val="24"/>
          <w:lang w:eastAsia="ru-RU"/>
        </w:rPr>
        <w:t xml:space="preserve"> </w:t>
      </w: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в</w:t>
      </w:r>
      <w:r w:rsidRPr="001E6C62">
        <w:rPr>
          <w:rFonts w:ascii="Liberation Serif" w:eastAsia="Times New Roman" w:hAnsi="Liberation Serif" w:cs="Times New Roman"/>
          <w:color w:val="231F20"/>
          <w:spacing w:val="-1"/>
          <w:sz w:val="24"/>
          <w:szCs w:val="24"/>
          <w:lang w:eastAsia="ru-RU"/>
        </w:rPr>
        <w:t xml:space="preserve"> </w:t>
      </w: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ситуациях,</w:t>
      </w:r>
      <w:r w:rsidRPr="001E6C62">
        <w:rPr>
          <w:rFonts w:ascii="Liberation Serif" w:eastAsia="Times New Roman" w:hAnsi="Liberation Serif" w:cs="Times New Roman"/>
          <w:color w:val="231F20"/>
          <w:spacing w:val="-1"/>
          <w:sz w:val="24"/>
          <w:szCs w:val="24"/>
          <w:lang w:eastAsia="ru-RU"/>
        </w:rPr>
        <w:t xml:space="preserve"> </w:t>
      </w: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расширяющих</w:t>
      </w:r>
      <w:r w:rsidRPr="001E6C62">
        <w:rPr>
          <w:rFonts w:ascii="Liberation Serif" w:eastAsia="Times New Roman" w:hAnsi="Liberation Serif" w:cs="Times New Roman"/>
          <w:color w:val="231F20"/>
          <w:spacing w:val="-1"/>
          <w:sz w:val="24"/>
          <w:szCs w:val="24"/>
          <w:lang w:eastAsia="ru-RU"/>
        </w:rPr>
        <w:t xml:space="preserve"> </w:t>
      </w: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опыт</w:t>
      </w:r>
      <w:r w:rsidRPr="001E6C62">
        <w:rPr>
          <w:rFonts w:ascii="Liberation Serif" w:eastAsia="Times New Roman" w:hAnsi="Liberation Serif" w:cs="Times New Roman"/>
          <w:color w:val="231F20"/>
          <w:spacing w:val="-1"/>
          <w:sz w:val="24"/>
          <w:szCs w:val="24"/>
          <w:lang w:eastAsia="ru-RU"/>
        </w:rPr>
        <w:t xml:space="preserve"> </w:t>
      </w: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применения</w:t>
      </w:r>
      <w:r w:rsidRPr="001E6C62">
        <w:rPr>
          <w:rFonts w:ascii="Liberation Serif" w:eastAsia="Times New Roman" w:hAnsi="Liberation Serif" w:cs="Times New Roman"/>
          <w:color w:val="231F20"/>
          <w:spacing w:val="-1"/>
          <w:sz w:val="24"/>
          <w:szCs w:val="24"/>
          <w:lang w:eastAsia="ru-RU"/>
        </w:rPr>
        <w:t xml:space="preserve"> </w:t>
      </w: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математических отношений в реальной жизни, повышающих интерес</w:t>
      </w:r>
      <w:r w:rsidRPr="001E6C62">
        <w:rPr>
          <w:rFonts w:ascii="Liberation Serif" w:eastAsia="Times New Roman" w:hAnsi="Liberation Serif" w:cs="Times New Roman"/>
          <w:color w:val="231F20"/>
          <w:spacing w:val="-7"/>
          <w:sz w:val="24"/>
          <w:szCs w:val="24"/>
          <w:lang w:eastAsia="ru-RU"/>
        </w:rPr>
        <w:t xml:space="preserve"> </w:t>
      </w: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к</w:t>
      </w:r>
      <w:r w:rsidRPr="001E6C62">
        <w:rPr>
          <w:rFonts w:ascii="Liberation Serif" w:eastAsia="Times New Roman" w:hAnsi="Liberation Serif" w:cs="Times New Roman"/>
          <w:color w:val="231F20"/>
          <w:spacing w:val="-7"/>
          <w:sz w:val="24"/>
          <w:szCs w:val="24"/>
          <w:lang w:eastAsia="ru-RU"/>
        </w:rPr>
        <w:t xml:space="preserve"> </w:t>
      </w: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интеллектуальному</w:t>
      </w:r>
      <w:r w:rsidRPr="001E6C62">
        <w:rPr>
          <w:rFonts w:ascii="Liberation Serif" w:eastAsia="Times New Roman" w:hAnsi="Liberation Serif" w:cs="Times New Roman"/>
          <w:color w:val="231F20"/>
          <w:spacing w:val="-7"/>
          <w:sz w:val="24"/>
          <w:szCs w:val="24"/>
          <w:lang w:eastAsia="ru-RU"/>
        </w:rPr>
        <w:t xml:space="preserve"> </w:t>
      </w: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труду</w:t>
      </w:r>
      <w:r w:rsidRPr="001E6C62">
        <w:rPr>
          <w:rFonts w:ascii="Liberation Serif" w:eastAsia="Times New Roman" w:hAnsi="Liberation Serif" w:cs="Times New Roman"/>
          <w:color w:val="231F20"/>
          <w:spacing w:val="-7"/>
          <w:sz w:val="24"/>
          <w:szCs w:val="24"/>
          <w:lang w:eastAsia="ru-RU"/>
        </w:rPr>
        <w:t xml:space="preserve"> </w:t>
      </w: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и</w:t>
      </w:r>
      <w:r w:rsidRPr="001E6C62">
        <w:rPr>
          <w:rFonts w:ascii="Liberation Serif" w:eastAsia="Times New Roman" w:hAnsi="Liberation Serif" w:cs="Times New Roman"/>
          <w:color w:val="231F20"/>
          <w:spacing w:val="-7"/>
          <w:sz w:val="24"/>
          <w:szCs w:val="24"/>
          <w:lang w:eastAsia="ru-RU"/>
        </w:rPr>
        <w:t xml:space="preserve"> </w:t>
      </w: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уверенность</w:t>
      </w:r>
      <w:r w:rsidRPr="001E6C62">
        <w:rPr>
          <w:rFonts w:ascii="Liberation Serif" w:eastAsia="Times New Roman" w:hAnsi="Liberation Serif" w:cs="Times New Roman"/>
          <w:color w:val="231F20"/>
          <w:spacing w:val="-6"/>
          <w:sz w:val="24"/>
          <w:szCs w:val="24"/>
          <w:lang w:eastAsia="ru-RU"/>
        </w:rPr>
        <w:t xml:space="preserve"> </w:t>
      </w: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своих</w:t>
      </w:r>
      <w:r w:rsidRPr="001E6C62">
        <w:rPr>
          <w:rFonts w:ascii="Liberation Serif" w:eastAsia="Times New Roman" w:hAnsi="Liberation Serif" w:cs="Times New Roman"/>
          <w:color w:val="231F20"/>
          <w:spacing w:val="-7"/>
          <w:sz w:val="24"/>
          <w:szCs w:val="24"/>
          <w:lang w:eastAsia="ru-RU"/>
        </w:rPr>
        <w:t xml:space="preserve"> </w:t>
      </w:r>
      <w:r w:rsidRPr="001E6C62">
        <w:rPr>
          <w:rFonts w:ascii="Liberation Serif" w:eastAsia="Times New Roman" w:hAnsi="Liberation Serif" w:cs="Times New Roman"/>
          <w:color w:val="231F20"/>
          <w:spacing w:val="-5"/>
          <w:sz w:val="24"/>
          <w:szCs w:val="24"/>
          <w:lang w:eastAsia="ru-RU"/>
        </w:rPr>
        <w:t xml:space="preserve">   си</w:t>
      </w: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лах</w:t>
      </w:r>
      <w:r w:rsidRPr="001E6C62">
        <w:rPr>
          <w:rFonts w:ascii="Liberation Serif" w:eastAsia="Times New Roman" w:hAnsi="Liberation Serif" w:cs="Times New Roman"/>
          <w:color w:val="231F20"/>
          <w:spacing w:val="-11"/>
          <w:sz w:val="24"/>
          <w:szCs w:val="24"/>
          <w:lang w:eastAsia="ru-RU"/>
        </w:rPr>
        <w:t xml:space="preserve"> </w:t>
      </w: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при</w:t>
      </w:r>
      <w:r w:rsidRPr="001E6C62">
        <w:rPr>
          <w:rFonts w:ascii="Liberation Serif" w:eastAsia="Times New Roman" w:hAnsi="Liberation Serif" w:cs="Times New Roman"/>
          <w:color w:val="231F20"/>
          <w:spacing w:val="-11"/>
          <w:sz w:val="24"/>
          <w:szCs w:val="24"/>
          <w:lang w:eastAsia="ru-RU"/>
        </w:rPr>
        <w:t xml:space="preserve"> </w:t>
      </w: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решении</w:t>
      </w:r>
      <w:r w:rsidRPr="001E6C62">
        <w:rPr>
          <w:rFonts w:ascii="Liberation Serif" w:eastAsia="Times New Roman" w:hAnsi="Liberation Serif" w:cs="Times New Roman"/>
          <w:color w:val="231F20"/>
          <w:spacing w:val="-11"/>
          <w:sz w:val="24"/>
          <w:szCs w:val="24"/>
          <w:lang w:eastAsia="ru-RU"/>
        </w:rPr>
        <w:t xml:space="preserve"> </w:t>
      </w: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поставленных</w:t>
      </w:r>
      <w:r w:rsidRPr="001E6C62">
        <w:rPr>
          <w:rFonts w:ascii="Liberation Serif" w:eastAsia="Times New Roman" w:hAnsi="Liberation Serif" w:cs="Times New Roman"/>
          <w:color w:val="231F20"/>
          <w:spacing w:val="-11"/>
          <w:sz w:val="24"/>
          <w:szCs w:val="24"/>
          <w:lang w:eastAsia="ru-RU"/>
        </w:rPr>
        <w:t xml:space="preserve"> </w:t>
      </w: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задач,</w:t>
      </w:r>
      <w:r w:rsidRPr="001E6C62">
        <w:rPr>
          <w:rFonts w:ascii="Liberation Serif" w:eastAsia="Times New Roman" w:hAnsi="Liberation Serif" w:cs="Times New Roman"/>
          <w:color w:val="231F20"/>
          <w:spacing w:val="-11"/>
          <w:sz w:val="24"/>
          <w:szCs w:val="24"/>
          <w:lang w:eastAsia="ru-RU"/>
        </w:rPr>
        <w:t xml:space="preserve"> </w:t>
      </w: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умение</w:t>
      </w:r>
      <w:r w:rsidRPr="001E6C62">
        <w:rPr>
          <w:rFonts w:ascii="Liberation Serif" w:eastAsia="Times New Roman" w:hAnsi="Liberation Serif" w:cs="Times New Roman"/>
          <w:color w:val="231F20"/>
          <w:spacing w:val="-11"/>
          <w:sz w:val="24"/>
          <w:szCs w:val="24"/>
          <w:lang w:eastAsia="ru-RU"/>
        </w:rPr>
        <w:t xml:space="preserve"> </w:t>
      </w: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 xml:space="preserve">преодолевать </w:t>
      </w:r>
      <w:r w:rsidRPr="001E6C62">
        <w:rPr>
          <w:rFonts w:ascii="Liberation Serif" w:eastAsia="Times New Roman" w:hAnsi="Liberation Serif" w:cs="Times New Roman"/>
          <w:color w:val="231F20"/>
          <w:spacing w:val="-2"/>
          <w:sz w:val="24"/>
          <w:szCs w:val="24"/>
          <w:lang w:eastAsia="ru-RU"/>
        </w:rPr>
        <w:t>трудности</w:t>
      </w:r>
      <w:r w:rsidRPr="001E6C6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</w:p>
    <w:p w:rsidR="001E6C62" w:rsidRPr="001E6C62" w:rsidRDefault="001E6C62" w:rsidP="001E6C62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1E6C62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экологического воспитания:</w:t>
      </w:r>
    </w:p>
    <w:p w:rsidR="001E6C62" w:rsidRPr="001E6C62" w:rsidRDefault="001E6C62" w:rsidP="001E6C62">
      <w:pPr>
        <w:numPr>
          <w:ilvl w:val="0"/>
          <w:numId w:val="13"/>
        </w:numPr>
        <w:spacing w:after="0" w:line="240" w:lineRule="auto"/>
        <w:jc w:val="both"/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</w:pP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формировать у школьников экологическую культуру, которая складывается из ответственного отношения к природе (экология природы), к окружающему миру, к себе как составной части природы</w:t>
      </w:r>
    </w:p>
    <w:p w:rsidR="001E6C62" w:rsidRPr="001E6C62" w:rsidRDefault="001E6C62" w:rsidP="001E6C62">
      <w:pPr>
        <w:numPr>
          <w:ilvl w:val="0"/>
          <w:numId w:val="13"/>
        </w:numPr>
        <w:spacing w:after="0" w:line="240" w:lineRule="auto"/>
        <w:jc w:val="both"/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</w:pP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расширять представление детей об окружающем мире, показывать необходимость заботливого отношения человека к окружающей среде, рассматривать интересные данные о живой и неживой природе, о том, как деятельность человека влияет на окружающую среду</w:t>
      </w:r>
    </w:p>
    <w:p w:rsidR="001E6C62" w:rsidRPr="001E6C62" w:rsidRDefault="001E6C62" w:rsidP="001E6C62">
      <w:pPr>
        <w:spacing w:after="0" w:line="240" w:lineRule="auto"/>
        <w:jc w:val="both"/>
        <w:rPr>
          <w:rFonts w:ascii="Liberation Serif" w:eastAsia="Calibri" w:hAnsi="Liberation Serif" w:cs="Times New Roman"/>
          <w:b/>
          <w:color w:val="000000"/>
          <w:sz w:val="24"/>
          <w:szCs w:val="24"/>
          <w:shd w:val="clear" w:color="auto" w:fill="FFFFFF"/>
        </w:rPr>
      </w:pPr>
      <w:r w:rsidRPr="001E6C62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ценности научного познания:</w:t>
      </w:r>
    </w:p>
    <w:p w:rsidR="001E6C62" w:rsidRPr="001E6C62" w:rsidRDefault="001E6C62" w:rsidP="001E6C62">
      <w:pPr>
        <w:numPr>
          <w:ilvl w:val="0"/>
          <w:numId w:val="14"/>
        </w:numPr>
        <w:spacing w:after="0" w:line="240" w:lineRule="auto"/>
        <w:jc w:val="both"/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</w:pP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1E6C62" w:rsidRPr="001E6C62" w:rsidRDefault="001E6C62" w:rsidP="001E6C62">
      <w:pPr>
        <w:numPr>
          <w:ilvl w:val="0"/>
          <w:numId w:val="14"/>
        </w:numPr>
        <w:spacing w:after="0" w:line="240" w:lineRule="auto"/>
        <w:jc w:val="both"/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</w:pP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1E6C62" w:rsidRPr="001E6C62" w:rsidRDefault="001E6C62" w:rsidP="001E6C62">
      <w:pPr>
        <w:numPr>
          <w:ilvl w:val="0"/>
          <w:numId w:val="14"/>
        </w:numPr>
        <w:spacing w:after="0" w:line="240" w:lineRule="auto"/>
        <w:jc w:val="both"/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</w:pPr>
      <w:r w:rsidRPr="001E6C62">
        <w:rPr>
          <w:rFonts w:ascii="Liberation Serif" w:eastAsia="Times New Roman" w:hAnsi="Liberation Serif" w:cs="Times New Roman"/>
          <w:color w:val="231F20"/>
          <w:sz w:val="24"/>
          <w:szCs w:val="24"/>
          <w:lang w:eastAsia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1E6C62" w:rsidRPr="00DF5DF9" w:rsidRDefault="001E6C62" w:rsidP="002046EF">
      <w:pPr>
        <w:widowControl w:val="0"/>
        <w:spacing w:after="0" w:line="240" w:lineRule="auto"/>
        <w:ind w:firstLine="709"/>
        <w:jc w:val="center"/>
        <w:rPr>
          <w:rFonts w:ascii="Times New Roman" w:eastAsia="Arial Unicode MS" w:hAnsi="Times New Roman" w:cs="Arial Unicode MS"/>
          <w:b/>
          <w:color w:val="000000"/>
          <w:sz w:val="24"/>
          <w:szCs w:val="24"/>
          <w:lang w:eastAsia="ru-RU" w:bidi="ru-RU"/>
        </w:rPr>
      </w:pPr>
    </w:p>
    <w:p w:rsidR="002046EF" w:rsidRPr="002046EF" w:rsidRDefault="002046EF" w:rsidP="002046EF">
      <w:pPr>
        <w:widowControl w:val="0"/>
        <w:spacing w:after="0" w:line="240" w:lineRule="auto"/>
        <w:ind w:firstLine="709"/>
        <w:jc w:val="center"/>
        <w:rPr>
          <w:rFonts w:ascii="Times New Roman" w:eastAsia="Arial Unicode MS" w:hAnsi="Times New Roman" w:cs="Arial Unicode MS"/>
          <w:b/>
          <w:color w:val="000000"/>
          <w:sz w:val="24"/>
          <w:szCs w:val="24"/>
          <w:lang w:eastAsia="ru-RU" w:bidi="ru-RU"/>
        </w:rPr>
      </w:pPr>
      <w:proofErr w:type="spellStart"/>
      <w:r w:rsidRPr="002046EF">
        <w:rPr>
          <w:rFonts w:ascii="Times New Roman" w:eastAsia="Arial Unicode MS" w:hAnsi="Times New Roman" w:cs="Arial Unicode MS"/>
          <w:b/>
          <w:color w:val="000000"/>
          <w:sz w:val="24"/>
          <w:szCs w:val="24"/>
          <w:lang w:eastAsia="ru-RU" w:bidi="ru-RU"/>
        </w:rPr>
        <w:t>Метапредметные</w:t>
      </w:r>
      <w:proofErr w:type="spellEnd"/>
      <w:r w:rsidRPr="002046EF">
        <w:rPr>
          <w:rFonts w:ascii="Times New Roman" w:eastAsia="Arial Unicode MS" w:hAnsi="Times New Roman" w:cs="Arial Unicode MS"/>
          <w:b/>
          <w:color w:val="000000"/>
          <w:sz w:val="24"/>
          <w:szCs w:val="24"/>
          <w:lang w:eastAsia="ru-RU" w:bidi="ru-RU"/>
        </w:rPr>
        <w:t xml:space="preserve"> результаты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1E6C62">
        <w:rPr>
          <w:rFonts w:ascii="Liberation Serif" w:eastAsia="Calibri" w:hAnsi="Liberation Serif" w:cs="Times New Roman"/>
          <w:b/>
          <w:sz w:val="24"/>
          <w:szCs w:val="24"/>
        </w:rPr>
        <w:t>Универсальные познавательные учебные действия: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1E6C62">
        <w:rPr>
          <w:rFonts w:ascii="Liberation Serif" w:eastAsia="Calibri" w:hAnsi="Liberation Serif" w:cs="Times New Roman"/>
          <w:b/>
          <w:sz w:val="24"/>
          <w:szCs w:val="24"/>
        </w:rPr>
        <w:t>Базовые логические действия: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—устанавливать связи и зависимости между математическими объектами (часть-целое; причина-следствие; протяжённость);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lastRenderedPageBreak/>
        <w:t>—применять базовые логические универсальные действия: сравнение, анализ, классификация (группировка), обобщение;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—приобретать практические графические и измерительные навыки для успешного решения учебных и житейских задач;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—представлять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1E6C62">
        <w:rPr>
          <w:rFonts w:ascii="Liberation Serif" w:eastAsia="Calibri" w:hAnsi="Liberation Serif" w:cs="Times New Roman"/>
          <w:b/>
          <w:sz w:val="24"/>
          <w:szCs w:val="24"/>
        </w:rPr>
        <w:t>Базовые исследовательские действия: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—проявлять способность ориентироваться в учебном материале разных разделов курса математики;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—понимать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—применять изученные методы познания (измерение, моделирование, перебор вариантов)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1E6C62">
        <w:rPr>
          <w:rFonts w:ascii="Liberation Serif" w:eastAsia="Calibri" w:hAnsi="Liberation Serif" w:cs="Times New Roman"/>
          <w:b/>
          <w:sz w:val="24"/>
          <w:szCs w:val="24"/>
        </w:rPr>
        <w:t>Работа с информацией: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 xml:space="preserve">—находить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—читать, интерпретировать графически представленную информацию (схему, таблицу, диаграмму, другую модель);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—представлять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—принимать правила, безопасно использовать предлагаемые электронные средства и источники информации.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1E6C62">
        <w:rPr>
          <w:rFonts w:ascii="Liberation Serif" w:eastAsia="Calibri" w:hAnsi="Liberation Serif" w:cs="Times New Roman"/>
          <w:b/>
          <w:sz w:val="24"/>
          <w:szCs w:val="24"/>
        </w:rPr>
        <w:t>Универсальные коммуникативные учебные действия: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—конструировать утверждения, проверять их истинность; строить логическое рассуждение;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—использовать текст задания для объяснения способа и хода решения математической задачи; формулировать ответ;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—комментировать процесс вычисления, построения, решения;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—объяснять полученный ответ с использованием изученной терминологии;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—в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—создавать в соответствии с учебной задачей тексты разного вида –описание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—ориентироваться в алгоритмах: воспроизводить, дополнять, исправлять деформированные; составлять по аналогии;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—самостоятельно составлять тексты заданий, аналогичные типовым изученным.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1E6C62">
        <w:rPr>
          <w:rFonts w:ascii="Liberation Serif" w:eastAsia="Calibri" w:hAnsi="Liberation Serif" w:cs="Times New Roman"/>
          <w:b/>
          <w:sz w:val="24"/>
          <w:szCs w:val="24"/>
        </w:rPr>
        <w:t>Универсальные регулятивные учебные действия: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1E6C62">
        <w:rPr>
          <w:rFonts w:ascii="Liberation Serif" w:eastAsia="Calibri" w:hAnsi="Liberation Serif" w:cs="Times New Roman"/>
          <w:b/>
          <w:sz w:val="24"/>
          <w:szCs w:val="24"/>
        </w:rPr>
        <w:t>Самоорганизация: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—планировать этапы предстоящей работы, определять последовательность учебных действий;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—выполнять правила безопасного использования электронных средств, предлагаемых в процессе обучения.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1E6C62">
        <w:rPr>
          <w:rFonts w:ascii="Liberation Serif" w:eastAsia="Calibri" w:hAnsi="Liberation Serif" w:cs="Times New Roman"/>
          <w:b/>
          <w:sz w:val="24"/>
          <w:szCs w:val="24"/>
        </w:rPr>
        <w:t>Самоконтроль: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—осуществлять контроль процесса и результата своей деятельности; объективно оценивать их;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lastRenderedPageBreak/>
        <w:t>—выбирать и при необходимости корректировать способы действий;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—находить ошибки в своей работе, устанавливать их причины, вести поиск путей преодоления ошибок;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1E6C62">
        <w:rPr>
          <w:rFonts w:ascii="Liberation Serif" w:eastAsia="Calibri" w:hAnsi="Liberation Serif" w:cs="Times New Roman"/>
          <w:b/>
          <w:sz w:val="24"/>
          <w:szCs w:val="24"/>
        </w:rPr>
        <w:t>Самооценка: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—предвидеть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—оценивать рациональность своих действий, давать им качественную характеристику.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1E6C62">
        <w:rPr>
          <w:rFonts w:ascii="Liberation Serif" w:eastAsia="Calibri" w:hAnsi="Liberation Serif" w:cs="Times New Roman"/>
          <w:b/>
          <w:sz w:val="24"/>
          <w:szCs w:val="24"/>
        </w:rPr>
        <w:t>Совместная деятельность: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 xml:space="preserve">—участвовать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1E6C62">
        <w:rPr>
          <w:rFonts w:ascii="Liberation Serif" w:eastAsia="Calibri" w:hAnsi="Liberation Serif" w:cs="Times New Roman"/>
          <w:sz w:val="24"/>
          <w:szCs w:val="24"/>
        </w:rPr>
        <w:t>контрпримеров</w:t>
      </w:r>
      <w:proofErr w:type="spellEnd"/>
      <w:r w:rsidRPr="001E6C62">
        <w:rPr>
          <w:rFonts w:ascii="Liberation Serif" w:eastAsia="Calibri" w:hAnsi="Liberation Serif" w:cs="Times New Roman"/>
          <w:sz w:val="24"/>
          <w:szCs w:val="24"/>
        </w:rPr>
        <w:t>); согласовывать мнения в ходе поиска доказательств, выбора рационального способа, анализа информации;</w:t>
      </w:r>
    </w:p>
    <w:p w:rsidR="001E6C62" w:rsidRPr="001E6C62" w:rsidRDefault="001E6C62" w:rsidP="001E6C6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—осуществлять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2046EF" w:rsidRPr="001E6C62" w:rsidRDefault="002046EF" w:rsidP="002046EF">
      <w:pPr>
        <w:widowControl w:val="0"/>
        <w:spacing w:after="0" w:line="240" w:lineRule="auto"/>
        <w:ind w:firstLine="709"/>
        <w:jc w:val="center"/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</w:pPr>
      <w:r w:rsidRPr="001E6C62">
        <w:rPr>
          <w:rFonts w:ascii="Liberation Serif" w:eastAsia="Arial Unicode MS" w:hAnsi="Liberation Serif" w:cs="Arial Unicode MS"/>
          <w:b/>
          <w:color w:val="000000"/>
          <w:sz w:val="24"/>
          <w:szCs w:val="24"/>
          <w:lang w:eastAsia="ru-RU" w:bidi="ru-RU"/>
        </w:rPr>
        <w:t>Предметные результаты</w:t>
      </w:r>
    </w:p>
    <w:p w:rsidR="001E6C62" w:rsidRPr="001E6C62" w:rsidRDefault="001E6C62" w:rsidP="001E6C62">
      <w:pPr>
        <w:widowControl w:val="0"/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</w:pPr>
      <w:proofErr w:type="spellStart"/>
      <w:r w:rsidRPr="001E6C62"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1E6C62"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  <w:t xml:space="preserve"> системы знаний о числе как результате счета и измерения, о десятичном принципе записи чисел;</w:t>
      </w:r>
    </w:p>
    <w:p w:rsidR="001E6C62" w:rsidRPr="001E6C62" w:rsidRDefault="001E6C62" w:rsidP="001E6C62">
      <w:pPr>
        <w:widowControl w:val="0"/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</w:pPr>
      <w:proofErr w:type="spellStart"/>
      <w:r w:rsidRPr="001E6C62"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1E6C62"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  <w:t xml:space="preserve"> вычислительных навыков, умений выполнять устно и письменно арифметические действия с числами, решать текстовые задачи, оценивать полученный результат по критериям: достоверность/реальность, соответствие правилу/алгоритму;</w:t>
      </w:r>
    </w:p>
    <w:p w:rsidR="001E6C62" w:rsidRPr="001E6C62" w:rsidRDefault="001E6C62" w:rsidP="001E6C62">
      <w:pPr>
        <w:widowControl w:val="0"/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</w:pPr>
      <w:r w:rsidRPr="001E6C62"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  <w:t>развитие пространственного мышления: умения распознавать, изображать (от руки) и выполнять построение геометрических фигур (с заданными измерениями) с помощью чертежных инструментов; развитие наглядного представления о симметрии; овладение простейшими способами измерения длин, площадей;</w:t>
      </w:r>
    </w:p>
    <w:p w:rsidR="001E6C62" w:rsidRPr="001E6C62" w:rsidRDefault="001E6C62" w:rsidP="001E6C62">
      <w:pPr>
        <w:widowControl w:val="0"/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</w:pPr>
      <w:r w:rsidRPr="001E6C62"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  <w:t xml:space="preserve">развитие логического и алгоритмического мышления: умения распознавать верные (истинные) и неверные (ложные) утверждения в простейших случаях в учебных и практических ситуациях, приводить пример и </w:t>
      </w:r>
      <w:proofErr w:type="spellStart"/>
      <w:r w:rsidRPr="001E6C62"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  <w:t>контрпример</w:t>
      </w:r>
      <w:proofErr w:type="spellEnd"/>
      <w:r w:rsidRPr="001E6C62"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  <w:t>, строить простейшие алгоритмы и использовать изученные алгоритмы (вычислений, измерений) в учебных ситуациях;</w:t>
      </w:r>
    </w:p>
    <w:p w:rsidR="001E6C62" w:rsidRPr="001E6C62" w:rsidRDefault="001E6C62" w:rsidP="001E6C62">
      <w:pPr>
        <w:widowControl w:val="0"/>
        <w:spacing w:after="0" w:line="240" w:lineRule="auto"/>
        <w:ind w:firstLine="400"/>
        <w:contextualSpacing/>
        <w:jc w:val="both"/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</w:pPr>
      <w:r w:rsidRPr="001E6C62">
        <w:rPr>
          <w:rFonts w:ascii="Liberation Serif" w:eastAsia="Arial Unicode MS" w:hAnsi="Liberation Serif" w:cs="Arial Unicode MS"/>
          <w:color w:val="000000"/>
          <w:sz w:val="24"/>
          <w:szCs w:val="24"/>
          <w:u w:val="single"/>
          <w:lang w:eastAsia="ru-RU" w:bidi="ru-RU"/>
        </w:rPr>
        <w:t>овладение элементами математической речи</w:t>
      </w:r>
      <w:r w:rsidRPr="001E6C62"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  <w:t xml:space="preserve">: </w:t>
      </w:r>
    </w:p>
    <w:p w:rsidR="001E6C62" w:rsidRPr="001E6C62" w:rsidRDefault="001E6C62" w:rsidP="001E6C62">
      <w:pPr>
        <w:widowControl w:val="0"/>
        <w:spacing w:after="0" w:line="240" w:lineRule="auto"/>
        <w:ind w:firstLine="400"/>
        <w:contextualSpacing/>
        <w:jc w:val="both"/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</w:pPr>
      <w:r w:rsidRPr="001E6C62"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  <w:t xml:space="preserve">- умения формулировать утверждение (вывод, правило), строить логические рассуждения (одно- </w:t>
      </w:r>
      <w:proofErr w:type="spellStart"/>
      <w:r w:rsidRPr="001E6C62"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  <w:t>двухшаговые</w:t>
      </w:r>
      <w:proofErr w:type="spellEnd"/>
      <w:r w:rsidRPr="001E6C62"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  <w:t xml:space="preserve">) с использованием связок «если </w:t>
      </w:r>
      <w:proofErr w:type="gramStart"/>
      <w:r w:rsidRPr="001E6C62"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  <w:t>. . . ,</w:t>
      </w:r>
      <w:proofErr w:type="gramEnd"/>
      <w:r w:rsidRPr="001E6C62"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  <w:t xml:space="preserve"> то . . .», «и», «все», «некоторые»;</w:t>
      </w:r>
    </w:p>
    <w:p w:rsidR="001E6C62" w:rsidRPr="001E6C62" w:rsidRDefault="001E6C62" w:rsidP="001E6C62">
      <w:pPr>
        <w:widowControl w:val="0"/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</w:pPr>
      <w:r w:rsidRPr="001E6C62"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  <w:t>приобретение опыта работы с информацией, представленной в графической форме (простейшие таблицы, схемы, столбчатые диаграммы) и текстовой форме: умения извлекать, анализировать, использовать информацию и делать выводы, заполнять готовые формы данными;</w:t>
      </w:r>
    </w:p>
    <w:p w:rsidR="001E6C62" w:rsidRPr="001E6C62" w:rsidRDefault="001E6C62" w:rsidP="001E6C62">
      <w:pPr>
        <w:widowControl w:val="0"/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</w:pPr>
      <w:r w:rsidRPr="001E6C62"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  <w:t>использование начальных математических знаний при решении учебных и практических задач и в повседневных ситуациях для описания и объяснения окружающих предметов, процессов и явлений, оценки их количественных и пространственных отношений, в том числе в сфере личных и семейных финансов.</w:t>
      </w:r>
    </w:p>
    <w:p w:rsidR="002046EF" w:rsidRPr="002046EF" w:rsidRDefault="002046EF" w:rsidP="002046EF">
      <w:pPr>
        <w:widowControl w:val="0"/>
        <w:spacing w:after="0" w:line="240" w:lineRule="auto"/>
        <w:ind w:firstLine="400"/>
        <w:contextualSpacing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</w:p>
    <w:p w:rsidR="002A7F3B" w:rsidRDefault="002A7F3B"/>
    <w:p w:rsidR="002A7F3B" w:rsidRDefault="002A7F3B"/>
    <w:sectPr w:rsidR="002A7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C8E48E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BFA0696"/>
    <w:multiLevelType w:val="hybridMultilevel"/>
    <w:tmpl w:val="92AC5C4E"/>
    <w:lvl w:ilvl="0" w:tplc="4E90734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F479E"/>
    <w:multiLevelType w:val="hybridMultilevel"/>
    <w:tmpl w:val="8B96A390"/>
    <w:lvl w:ilvl="0" w:tplc="4E90734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50418"/>
    <w:multiLevelType w:val="hybridMultilevel"/>
    <w:tmpl w:val="606438C0"/>
    <w:lvl w:ilvl="0" w:tplc="99305FF6">
      <w:start w:val="1"/>
      <w:numFmt w:val="decimal"/>
      <w:lvlText w:val="%1)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76FCD0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D87BB0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CA1490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7ECE132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864D88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8EEA02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841A0A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12A5D2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CD05577"/>
    <w:multiLevelType w:val="hybridMultilevel"/>
    <w:tmpl w:val="E93C2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50FEA"/>
    <w:multiLevelType w:val="multilevel"/>
    <w:tmpl w:val="857C5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E472B4"/>
    <w:multiLevelType w:val="hybridMultilevel"/>
    <w:tmpl w:val="48568BC4"/>
    <w:lvl w:ilvl="0" w:tplc="4E90734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784A5F"/>
    <w:multiLevelType w:val="hybridMultilevel"/>
    <w:tmpl w:val="E490134A"/>
    <w:lvl w:ilvl="0" w:tplc="4E90734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ED4402"/>
    <w:multiLevelType w:val="hybridMultilevel"/>
    <w:tmpl w:val="8236BC7A"/>
    <w:lvl w:ilvl="0" w:tplc="BE428E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F67EEC"/>
    <w:multiLevelType w:val="hybridMultilevel"/>
    <w:tmpl w:val="2A3230BE"/>
    <w:lvl w:ilvl="0" w:tplc="4E90734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774EB"/>
    <w:multiLevelType w:val="hybridMultilevel"/>
    <w:tmpl w:val="41D29D2A"/>
    <w:lvl w:ilvl="0" w:tplc="4E90734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C66704"/>
    <w:multiLevelType w:val="hybridMultilevel"/>
    <w:tmpl w:val="B37E74E4"/>
    <w:lvl w:ilvl="0" w:tplc="4E90734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E17551"/>
    <w:multiLevelType w:val="hybridMultilevel"/>
    <w:tmpl w:val="06A65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E3E81"/>
    <w:multiLevelType w:val="hybridMultilevel"/>
    <w:tmpl w:val="2A660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•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13"/>
  </w:num>
  <w:num w:numId="5">
    <w:abstractNumId w:val="9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2"/>
  </w:num>
  <w:num w:numId="9">
    <w:abstractNumId w:val="10"/>
  </w:num>
  <w:num w:numId="10">
    <w:abstractNumId w:val="1"/>
  </w:num>
  <w:num w:numId="11">
    <w:abstractNumId w:val="2"/>
  </w:num>
  <w:num w:numId="12">
    <w:abstractNumId w:val="11"/>
  </w:num>
  <w:num w:numId="13">
    <w:abstractNumId w:val="8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F3B"/>
    <w:rsid w:val="000029B5"/>
    <w:rsid w:val="001C4729"/>
    <w:rsid w:val="001E6C62"/>
    <w:rsid w:val="002046EF"/>
    <w:rsid w:val="00262ED9"/>
    <w:rsid w:val="002A0CFC"/>
    <w:rsid w:val="002A7F3B"/>
    <w:rsid w:val="002B7AAF"/>
    <w:rsid w:val="003929BC"/>
    <w:rsid w:val="00725002"/>
    <w:rsid w:val="0076707C"/>
    <w:rsid w:val="00793926"/>
    <w:rsid w:val="008A48BC"/>
    <w:rsid w:val="0097137B"/>
    <w:rsid w:val="009E79FE"/>
    <w:rsid w:val="00DF5DF9"/>
    <w:rsid w:val="00E6725F"/>
    <w:rsid w:val="00F46BCD"/>
    <w:rsid w:val="00FA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7D5D7"/>
  <w15:docId w15:val="{8294F70C-53C6-4A01-B880-6B110059A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8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2013</Words>
  <Characters>11479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Anjela Kostogriz</dc:creator>
  <cp:lastModifiedBy>Завуч</cp:lastModifiedBy>
  <cp:revision>7</cp:revision>
  <dcterms:created xsi:type="dcterms:W3CDTF">2020-12-07T06:18:00Z</dcterms:created>
  <dcterms:modified xsi:type="dcterms:W3CDTF">2023-08-18T05:03:00Z</dcterms:modified>
</cp:coreProperties>
</file>