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FC" w:rsidRPr="00CE759B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CE759B"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ей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программ</w:t>
      </w:r>
      <w:r w:rsidR="00CE759B"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2D27C1"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Литературное чтение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CE759B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C46876" w:rsidRPr="00CE759B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CE759B"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 w:rsidR="00CE759B"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русскому языку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1- 4 классов составлен</w:t>
      </w:r>
      <w:r w:rsidR="00CE759B"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3C3317"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="00EA2AB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="00EA2AB8">
        <w:rPr>
          <w:rFonts w:ascii="Times New Roman" w:hAnsi="Times New Roman" w:cs="Times New Roman"/>
          <w:color w:val="FF0000"/>
          <w:sz w:val="24"/>
          <w:szCs w:val="24"/>
        </w:rPr>
        <w:t>Федеральной образовательной программ</w:t>
      </w:r>
      <w:r w:rsidR="00EA2AB8">
        <w:rPr>
          <w:rFonts w:ascii="Times New Roman" w:hAnsi="Times New Roman" w:cs="Times New Roman"/>
          <w:color w:val="FF0000"/>
          <w:sz w:val="24"/>
          <w:szCs w:val="24"/>
        </w:rPr>
        <w:t>ы</w:t>
      </w:r>
      <w:r w:rsidR="00EA2AB8">
        <w:rPr>
          <w:rFonts w:ascii="Times New Roman" w:hAnsi="Times New Roman" w:cs="Times New Roman"/>
          <w:color w:val="FF0000"/>
          <w:sz w:val="24"/>
          <w:szCs w:val="24"/>
        </w:rPr>
        <w:t xml:space="preserve"> начального общего образования, утвержденной приказом Министерства просвещения РФ от 16.11.2022г. № 992 «Об утверждении Федеральной образовательной программы начального общего образования»</w:t>
      </w:r>
      <w:r w:rsidR="00EA2AB8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основе следующих документов и материалов: </w:t>
      </w:r>
    </w:p>
    <w:p w:rsidR="003C3317" w:rsidRPr="00CE759B" w:rsidRDefault="0097137B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97137B" w:rsidRPr="00CE759B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авторской программы по </w:t>
      </w:r>
      <w:r w:rsidR="00327FB7"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литературному чтению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27FB7"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1-4 классы</w:t>
      </w:r>
      <w:r w:rsidR="00327FB7"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авторов </w:t>
      </w:r>
      <w:r w:rsidR="00327FB7"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Л. Ф. Климанова, М. В. </w:t>
      </w:r>
      <w:proofErr w:type="spellStart"/>
      <w:r w:rsidR="00327FB7"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Бойкина</w:t>
      </w:r>
      <w:proofErr w:type="spell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</w:p>
    <w:p w:rsidR="003C3317" w:rsidRPr="00CE759B" w:rsidRDefault="003C3317" w:rsidP="003C3317">
      <w:pPr>
        <w:spacing w:after="0" w:line="240" w:lineRule="auto"/>
        <w:ind w:left="720"/>
        <w:contextualSpacing/>
        <w:jc w:val="both"/>
        <w:textAlignment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Цели и задачи курса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Курс состоит из двух блоков «Литературное чтение. Обучение грамоте» и «Литературное чтение»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Основной 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целью блока «Литературное чтение. Обучение грамоте»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является формирование навыка чтения, развитие речевых умений, обогащение и активизация словаря, совершенствование фонематического слуха, осуществление грамматико-орфографической пропедевтики.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При этом решаются следующие </w:t>
      </w:r>
      <w:r w:rsidRPr="00CE759B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задачи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: формирование первоначальных представлений о единстве и многообразии языкового культурного пространства России, о языке как основе национального самосознания; развитие диалогической и монологической устной и письменной речи; развитие коммуникативных умений; развитие нравственных и эстетических чувств; развитие способностей к творческой деятельности.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Блок «Литературное чтение»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направлен на достижение следующих </w:t>
      </w:r>
      <w:r w:rsidRPr="00CE759B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3C3317" w:rsidRPr="00CE759B" w:rsidRDefault="003C3317" w:rsidP="003C3317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Основными </w:t>
      </w:r>
      <w:r w:rsidRPr="00CE759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задачами 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курса являются: развивать у учащихся способность воспринимать художественное произведение, сопереживать героям, эмоционально откликаться на прочитанное; учить школьников чувствовать и понимать образный язык художественного произведения, выразительные средства языка, развивать образное мышление; 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развивать поэтический слух детей, накапливать эстетический опыт слушания произведений, воспитывать художественный вкус; 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 обогащать чувственный опыт ребёнка, его реальные представления об окружающем мире и природе; формировать эстетическое отношение ребёнка к жизни, приобщая его к 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чтению художественной литературы; 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 обеспечивать развитие речи школьников, формировать навык чтения и речевые умения; работать с различными типами текстов, в том числе научно-познавательным.</w:t>
      </w:r>
    </w:p>
    <w:p w:rsidR="003C3317" w:rsidRPr="00CE759B" w:rsidRDefault="003C3317" w:rsidP="003C3317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№Е" w:hAnsi="Liberation Serif" w:cs="Times New Roman"/>
          <w:sz w:val="24"/>
          <w:szCs w:val="24"/>
        </w:rPr>
        <w:tab/>
        <w:t xml:space="preserve">В рабочей программе отражается реализация воспитательного потенциала урока литературное чтение, который предполагает использование различных видов и форм деятельности, </w:t>
      </w:r>
      <w:r w:rsidRPr="00CE759B">
        <w:rPr>
          <w:rFonts w:ascii="Liberation Serif" w:eastAsia="Calibri" w:hAnsi="Liberation Serif" w:cs="Times New Roman"/>
          <w:sz w:val="24"/>
          <w:szCs w:val="24"/>
        </w:rPr>
        <w:t>ориентированной на целевые приоритеты, связанные с возрастными особенностями обучающихся.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инициирование ее обсуждения, высказывания обучающимися своего мнения по ее поводу, выработки своего к ней отношения;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3C3317" w:rsidRPr="00CE759B" w:rsidRDefault="003C3317" w:rsidP="003C3317">
      <w:pPr>
        <w:spacing w:after="0" w:line="240" w:lineRule="auto"/>
        <w:ind w:right="-1" w:firstLine="567"/>
        <w:contextualSpacing/>
        <w:jc w:val="both"/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  <w:t>Для реализации программного содержания используется учебно-методический комплекс «Школа России»:</w:t>
      </w:r>
    </w:p>
    <w:p w:rsidR="003C3317" w:rsidRPr="00CE759B" w:rsidRDefault="003C3317" w:rsidP="003C3317">
      <w:pPr>
        <w:numPr>
          <w:ilvl w:val="0"/>
          <w:numId w:val="3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  <w:t>Азбука. 1 класс В 2-х ч. / Горецкий В.Г., Кирюшкин В.А., Виноградская Л.А. и др.- М.: Просвещение</w:t>
      </w:r>
    </w:p>
    <w:p w:rsidR="003C3317" w:rsidRPr="00CE759B" w:rsidRDefault="003C3317" w:rsidP="003C331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Литературное чтение. Учебник 1 класс В 2-х ч. / Климанова Л.Ф., Горецкий В.Г., Голованова </w:t>
      </w:r>
      <w:r w:rsidRPr="00CE759B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М.Б</w:t>
      </w:r>
      <w:r w:rsidRPr="00CE759B">
        <w:rPr>
          <w:rFonts w:ascii="Liberation Serif" w:eastAsia="Times New Roman" w:hAnsi="Liberation Serif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 др. - М. Просвещение</w:t>
      </w:r>
    </w:p>
    <w:p w:rsidR="003C3317" w:rsidRPr="00CE759B" w:rsidRDefault="003C3317" w:rsidP="003C331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Литературное чтение. Учебник 2 класс В 2-х ч. / Климанова Л.Ф., Горецкий В.Г., Голованова </w:t>
      </w:r>
      <w:r w:rsidRPr="00CE759B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М.Б</w:t>
      </w:r>
      <w:r w:rsidRPr="00CE759B">
        <w:rPr>
          <w:rFonts w:ascii="Liberation Serif" w:eastAsia="Times New Roman" w:hAnsi="Liberation Serif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 др. - М. Просвещение, 2020.</w:t>
      </w:r>
    </w:p>
    <w:p w:rsidR="003C3317" w:rsidRPr="00CE759B" w:rsidRDefault="003C3317" w:rsidP="003C331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Литературное чтение. Учебник 3класс </w:t>
      </w:r>
      <w:proofErr w:type="gramStart"/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</w:t>
      </w:r>
      <w:proofErr w:type="gramEnd"/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2-х ч. / Климанова Л.Ф., Горецкий В.Г., Голованова </w:t>
      </w:r>
      <w:r w:rsidRPr="00CE759B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М.Б</w:t>
      </w:r>
      <w:r w:rsidRPr="00CE759B">
        <w:rPr>
          <w:rFonts w:ascii="Liberation Serif" w:eastAsia="Times New Roman" w:hAnsi="Liberation Serif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 др. - М. Просвещение, 2020.</w:t>
      </w:r>
    </w:p>
    <w:p w:rsidR="003C3317" w:rsidRPr="00CE759B" w:rsidRDefault="003C3317" w:rsidP="003C331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Литературное чтение. Учебник 4 класс В 2-х ч. / Климанова Л.Ф., Горецкий В.Г., Голованова М.Б. и др. - М. Просвещение, 2020.</w:t>
      </w:r>
    </w:p>
    <w:p w:rsidR="003C3317" w:rsidRPr="00CE759B" w:rsidRDefault="003C3317" w:rsidP="00327FB7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</w:p>
    <w:p w:rsidR="00327FB7" w:rsidRPr="00CE759B" w:rsidRDefault="00327FB7" w:rsidP="00327FB7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CE759B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3C3317" w:rsidRPr="00CE759B" w:rsidRDefault="003C3317" w:rsidP="003C3317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CE759B">
        <w:rPr>
          <w:rFonts w:ascii="Liberation Serif" w:hAnsi="Liberation Serif" w:cs="Times New Roman"/>
          <w:sz w:val="24"/>
          <w:szCs w:val="24"/>
        </w:rPr>
        <w:t>1. пояснительная записка</w:t>
      </w:r>
    </w:p>
    <w:p w:rsidR="003C3317" w:rsidRPr="00CE759B" w:rsidRDefault="003C3317" w:rsidP="003C3317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CE759B">
        <w:rPr>
          <w:rFonts w:ascii="Liberation Serif" w:hAnsi="Liberation Serif" w:cs="Times New Roman"/>
          <w:sz w:val="24"/>
          <w:szCs w:val="24"/>
        </w:rPr>
        <w:t xml:space="preserve">2. содержание учебного предмета </w:t>
      </w:r>
    </w:p>
    <w:p w:rsidR="003C3317" w:rsidRPr="00CE759B" w:rsidRDefault="003C3317" w:rsidP="003C3317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CE759B">
        <w:rPr>
          <w:rFonts w:ascii="Liberation Serif" w:hAnsi="Liberation Serif" w:cs="Times New Roman"/>
          <w:sz w:val="24"/>
          <w:szCs w:val="24"/>
        </w:rPr>
        <w:lastRenderedPageBreak/>
        <w:t>3.планируемые результаты освоения учебного предмета</w:t>
      </w:r>
    </w:p>
    <w:p w:rsidR="003C3317" w:rsidRPr="00CE759B" w:rsidRDefault="003C3317" w:rsidP="003C3317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CE759B">
        <w:rPr>
          <w:rFonts w:ascii="Liberation Serif" w:hAnsi="Liberation Serif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p w:rsidR="003C3317" w:rsidRPr="00CE759B" w:rsidRDefault="003C3317" w:rsidP="00327FB7">
      <w:pPr>
        <w:jc w:val="center"/>
        <w:rPr>
          <w:rFonts w:ascii="Liberation Serif" w:hAnsi="Liberation Serif" w:cs="Times New Roman"/>
          <w:b/>
          <w:i/>
          <w:sz w:val="24"/>
          <w:szCs w:val="24"/>
        </w:rPr>
      </w:pPr>
    </w:p>
    <w:p w:rsidR="00327FB7" w:rsidRPr="00CE759B" w:rsidRDefault="00327FB7" w:rsidP="003C3317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CE759B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плане.</w:t>
      </w:r>
    </w:p>
    <w:p w:rsidR="00327FB7" w:rsidRPr="00CE759B" w:rsidRDefault="00327FB7" w:rsidP="003C3317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E759B">
        <w:rPr>
          <w:rFonts w:ascii="Liberation Serif" w:hAnsi="Liberation Serif" w:cs="Times New Roman"/>
          <w:sz w:val="24"/>
          <w:szCs w:val="24"/>
        </w:rPr>
        <w:t>На изучение предмета «Литературное чтение</w:t>
      </w:r>
      <w:r w:rsidR="003C3317" w:rsidRPr="00CE759B">
        <w:rPr>
          <w:rFonts w:ascii="Liberation Serif" w:hAnsi="Liberation Serif" w:cs="Times New Roman"/>
          <w:sz w:val="24"/>
          <w:szCs w:val="24"/>
        </w:rPr>
        <w:t>» в начальной школе выделяется 405</w:t>
      </w:r>
      <w:r w:rsidRPr="00CE759B">
        <w:rPr>
          <w:rFonts w:ascii="Liberation Serif" w:hAnsi="Liberation Serif" w:cs="Times New Roman"/>
          <w:sz w:val="24"/>
          <w:szCs w:val="24"/>
        </w:rPr>
        <w:t xml:space="preserve">ч. В 1 классе – </w:t>
      </w:r>
      <w:r w:rsidR="009C6123">
        <w:rPr>
          <w:rFonts w:ascii="Liberation Serif" w:hAnsi="Liberation Serif" w:cs="Times New Roman"/>
          <w:sz w:val="24"/>
          <w:szCs w:val="24"/>
        </w:rPr>
        <w:t>132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ч (</w:t>
      </w:r>
      <w:r w:rsidR="009C6123">
        <w:rPr>
          <w:rFonts w:ascii="Liberation Serif" w:hAnsi="Liberation Serif" w:cs="Times New Roman"/>
          <w:sz w:val="24"/>
          <w:szCs w:val="24"/>
        </w:rPr>
        <w:t>4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час</w:t>
      </w:r>
      <w:r w:rsidR="003C3317" w:rsidRPr="00CE759B">
        <w:rPr>
          <w:rFonts w:ascii="Liberation Serif" w:hAnsi="Liberation Serif" w:cs="Times New Roman"/>
          <w:sz w:val="24"/>
          <w:szCs w:val="24"/>
        </w:rPr>
        <w:t>а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в неделю, 33 учебные недели. Во 2 –</w:t>
      </w:r>
      <w:r w:rsidR="003C3317" w:rsidRPr="00CE759B">
        <w:rPr>
          <w:rFonts w:ascii="Liberation Serif" w:hAnsi="Liberation Serif" w:cs="Times New Roman"/>
          <w:sz w:val="24"/>
          <w:szCs w:val="24"/>
        </w:rPr>
        <w:t xml:space="preserve"> 4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классах на уроки литературного чтения отводится по </w:t>
      </w:r>
      <w:r w:rsidR="009C6123">
        <w:rPr>
          <w:rFonts w:ascii="Liberation Serif" w:hAnsi="Liberation Serif" w:cs="Times New Roman"/>
          <w:sz w:val="24"/>
          <w:szCs w:val="24"/>
        </w:rPr>
        <w:t>136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(</w:t>
      </w:r>
      <w:r w:rsidR="009C6123">
        <w:rPr>
          <w:rFonts w:ascii="Liberation Serif" w:hAnsi="Liberation Serif" w:cs="Times New Roman"/>
          <w:sz w:val="24"/>
          <w:szCs w:val="24"/>
        </w:rPr>
        <w:t>4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ч в неделю, 34 учебные недели). </w:t>
      </w:r>
    </w:p>
    <w:p w:rsidR="003C3317" w:rsidRPr="00CE759B" w:rsidRDefault="003C3317" w:rsidP="00327FB7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327FB7" w:rsidRPr="00CE759B" w:rsidRDefault="00327FB7" w:rsidP="00327FB7">
      <w:pPr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E759B">
        <w:rPr>
          <w:rFonts w:ascii="Liberation Serif" w:hAnsi="Liberation Serif" w:cs="Times New Roman"/>
          <w:b/>
          <w:sz w:val="24"/>
          <w:szCs w:val="24"/>
        </w:rPr>
        <w:t>Планируемые результаты освоения учебного предмета</w:t>
      </w:r>
    </w:p>
    <w:p w:rsidR="00327FB7" w:rsidRPr="00CE759B" w:rsidRDefault="00327FB7" w:rsidP="00327FB7">
      <w:pPr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E759B">
        <w:rPr>
          <w:rFonts w:ascii="Liberation Serif" w:hAnsi="Liberation Serif" w:cs="Times New Roman"/>
          <w:b/>
          <w:i/>
          <w:sz w:val="24"/>
          <w:szCs w:val="24"/>
        </w:rPr>
        <w:t xml:space="preserve">Личностные результаты: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 xml:space="preserve">Гражданско-патриотическое воспитание: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 xml:space="preserve">Духовно-нравственное воспитание: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осознание этических понятий, оценка поведения и </w:t>
      </w:r>
      <w:proofErr w:type="spell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поступ</w:t>
      </w:r>
      <w:proofErr w:type="spell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ков персонажей художественных произведений в ситуации нравственного выбора;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неприятие любых форм поведения, направленных на причинение физического и морального вреда другим людям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>Эстетическое воспитание: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понимание образного языка художественных произведений, выразительных средств, создающих художественный образ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>Физическое воспитание, формирование культуры здоровья эмоционального благополучия: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— бережное отношение к физическому и психическому здоровью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>Трудовое воспитание: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 xml:space="preserve">Экологическое воспитание: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неприятие действий, приносящих ей вред 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>Ценности научного познания: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C3317" w:rsidRPr="00CE759B" w:rsidRDefault="003C3317" w:rsidP="003C331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овладение смысловым чтением для решения различного уровня учебных и жизненных задач;</w:t>
      </w:r>
    </w:p>
    <w:p w:rsidR="003C3317" w:rsidRPr="00CE759B" w:rsidRDefault="003C3317" w:rsidP="003C3317">
      <w:pPr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—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 </w:t>
      </w:r>
    </w:p>
    <w:p w:rsidR="00327FB7" w:rsidRPr="00CE759B" w:rsidRDefault="00327FB7" w:rsidP="003C3317">
      <w:pPr>
        <w:jc w:val="both"/>
        <w:rPr>
          <w:rFonts w:ascii="Liberation Serif" w:hAnsi="Liberation Serif" w:cs="Times New Roman"/>
          <w:sz w:val="24"/>
          <w:szCs w:val="24"/>
        </w:rPr>
      </w:pPr>
      <w:proofErr w:type="spellStart"/>
      <w:r w:rsidRPr="00CE759B">
        <w:rPr>
          <w:rFonts w:ascii="Liberation Serif" w:hAnsi="Liberation Serif" w:cs="Times New Roman"/>
          <w:b/>
          <w:i/>
          <w:sz w:val="24"/>
          <w:szCs w:val="24"/>
        </w:rPr>
        <w:t>Метапредметные</w:t>
      </w:r>
      <w:proofErr w:type="spellEnd"/>
      <w:r w:rsidRPr="00CE759B">
        <w:rPr>
          <w:rFonts w:ascii="Liberation Serif" w:hAnsi="Liberation Serif" w:cs="Times New Roman"/>
          <w:b/>
          <w:i/>
          <w:sz w:val="24"/>
          <w:szCs w:val="24"/>
        </w:rPr>
        <w:t xml:space="preserve"> результаты:</w:t>
      </w:r>
      <w:r w:rsidRPr="00CE759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Познавательные универсальные учебные действия: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Базовые логические действия: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сравнивать произведения по теме, главной мысли (морали),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жанру, соотносить произведение и его автора, устанавливать основания для сравнения произведений, устанавливать аналогии;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объединять произведения по жанру, авторской принадлежности;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определять существенный признак для классификации, классифицировать произведения по темам, жанрам и видам;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выявлять недостаток информации для решения учебной (практической) задачи на основе предложенного алгоритма;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Базовые исследовательские действия: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определять разрыв между реальным и желательным состоянием объекта (ситуации) на основе предложенных учителем вопросов;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формулировать с помощью учителя цель, планировать изменения объекта, ситуации;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проводить по предложенному плану опыт, несложное исследование по установлению особенностей объекта изучения и  связей между объектами (часть  — целое, причина  — следствие);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lastRenderedPageBreak/>
        <w:t>- прогнозировать возможное развитие процессов, событий и их последствия в аналогичных или сходных ситуациях;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Работа с информацией: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выбирать источник получения информации;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согласно заданному алгоритму находить в предложенном источнике информацию, представленную в явном виде;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анализировать и создавать текстовую, видео, графическую, звуковую информацию в соответствии с учебной задачей;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самостоятельно создавать схемы, таблицы для представления информации.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К концу обучения в начальной школе у обучающегося формируются </w:t>
      </w:r>
      <w:r w:rsidRPr="00CE759B">
        <w:rPr>
          <w:rFonts w:ascii="Liberation Serif" w:eastAsia="Calibri" w:hAnsi="Liberation Serif" w:cs="Times New Roman"/>
          <w:b/>
          <w:sz w:val="24"/>
          <w:szCs w:val="24"/>
        </w:rPr>
        <w:t>коммуникативные универсальные учебные действия: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общение: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проявлять уважительное отношение к собеседнику, соблюдать правила ведения диалога и дискуссии;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признавать возможность существования разных точек зрения;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корректно и аргументированно высказывать своё мнение;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строить речевое высказывание в соответствии с поставленной задачей;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создавать устные и письменные тексты (описание, рассуждение, повествование);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готовить небольшие публичные выступления;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подбирать иллюстративный материал (рисунки, фото, плакаты) к тексту выступления.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К концу обучения в начальной школе у обучающегося формируются </w:t>
      </w:r>
      <w:r w:rsidRPr="00CE759B">
        <w:rPr>
          <w:rFonts w:ascii="Liberation Serif" w:eastAsia="Calibri" w:hAnsi="Liberation Serif" w:cs="Times New Roman"/>
          <w:b/>
          <w:sz w:val="24"/>
          <w:szCs w:val="24"/>
        </w:rPr>
        <w:t>регулятивные универсальные учебные действия: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самоорганизация: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планировать действия по решению учебной задачи для получения результата;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выстраивать последовательность выбранных действий;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самоконтроль: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устанавливать причины успеха/неудач учебной деятельности;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корректировать свои учебные действия для преодоления ошибок.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CE759B">
        <w:rPr>
          <w:rFonts w:ascii="Liberation Serif" w:eastAsia="Calibri" w:hAnsi="Liberation Serif" w:cs="Times New Roman"/>
          <w:b/>
          <w:sz w:val="24"/>
          <w:szCs w:val="24"/>
        </w:rPr>
        <w:t>Совместная деятельность: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формулировать краткосрочные и долгосрочные цели (индивидуальные с учётом участия в коллективных задачах) в  стандартной (типовой) ситуации на основе предложенного формата планирования, распределения промежуточных шагов и сроков;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проявлять готовность руководить, выполнять поручения, подчиняться;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ответственно выполнять свою часть работы;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оценивать свой вклад в общий результат;</w:t>
      </w:r>
    </w:p>
    <w:p w:rsidR="003C3317" w:rsidRPr="00CE759B" w:rsidRDefault="003C3317" w:rsidP="003C3317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lastRenderedPageBreak/>
        <w:t>- выполнять совместные проектные задания с опорой на предложенные образцы.</w:t>
      </w:r>
    </w:p>
    <w:p w:rsidR="00327FB7" w:rsidRPr="00CE759B" w:rsidRDefault="00327FB7" w:rsidP="00327FB7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327FB7" w:rsidRPr="00CE759B" w:rsidRDefault="00327FB7" w:rsidP="00327FB7">
      <w:pPr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E759B">
        <w:rPr>
          <w:rFonts w:ascii="Liberation Serif" w:hAnsi="Liberation Serif" w:cs="Times New Roman"/>
          <w:b/>
          <w:i/>
          <w:sz w:val="24"/>
          <w:szCs w:val="24"/>
        </w:rPr>
        <w:t xml:space="preserve">Предметные результаты: </w:t>
      </w:r>
    </w:p>
    <w:p w:rsidR="003C3317" w:rsidRPr="00CE759B" w:rsidRDefault="003C3317" w:rsidP="003C3317">
      <w:pPr>
        <w:numPr>
          <w:ilvl w:val="0"/>
          <w:numId w:val="6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C3317" w:rsidRPr="00CE759B" w:rsidRDefault="003C3317" w:rsidP="003C3317">
      <w:pPr>
        <w:numPr>
          <w:ilvl w:val="0"/>
          <w:numId w:val="6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3C3317" w:rsidRPr="00CE759B" w:rsidRDefault="003C3317" w:rsidP="003C3317">
      <w:pPr>
        <w:numPr>
          <w:ilvl w:val="0"/>
          <w:numId w:val="6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C3317" w:rsidRPr="00CE759B" w:rsidRDefault="003C3317" w:rsidP="003C3317">
      <w:pPr>
        <w:numPr>
          <w:ilvl w:val="0"/>
          <w:numId w:val="6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C3317" w:rsidRPr="00CE759B" w:rsidRDefault="003C3317" w:rsidP="003C3317">
      <w:pPr>
        <w:numPr>
          <w:ilvl w:val="0"/>
          <w:numId w:val="6"/>
        </w:numPr>
        <w:spacing w:after="0" w:line="259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понятий: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прозаическая и стихотворная речь;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жанровое разнообразие произведений (общее представление о жанрах);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устное народное творчество, малые жанры фольклора (считалки, пословицы, поговорки, загадки, фольклорная сказка); </w:t>
      </w:r>
      <w:r w:rsidRPr="00CE759B">
        <w:rPr>
          <w:rFonts w:ascii="Liberation Serif" w:eastAsia="Calibri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53181FED" wp14:editId="5F8D9B51">
            <wp:extent cx="4445" cy="44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басня (мораль, идея, персонажи);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литературная сказка, рассказ;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автор;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литературный герой;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образ;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характер;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тема;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идея;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заголовок и содержание;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композиция;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сюжет;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эпизод, смысловые части;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 xml:space="preserve">- стихотворение (ритм, рифма); </w:t>
      </w:r>
    </w:p>
    <w:p w:rsidR="003C3317" w:rsidRPr="00CE759B" w:rsidRDefault="003C3317" w:rsidP="003C3317">
      <w:pPr>
        <w:spacing w:after="0" w:line="259" w:lineRule="auto"/>
        <w:ind w:left="115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- средства художественной выразительности (сравнение, эпитет, олицетворение);</w:t>
      </w:r>
    </w:p>
    <w:p w:rsidR="002A7F3B" w:rsidRPr="00CE759B" w:rsidRDefault="003C3317" w:rsidP="003C3317">
      <w:pPr>
        <w:jc w:val="both"/>
        <w:rPr>
          <w:rFonts w:ascii="Liberation Serif" w:hAnsi="Liberation Serif" w:cs="Times New Roman"/>
          <w:sz w:val="24"/>
          <w:szCs w:val="24"/>
        </w:rPr>
      </w:pPr>
      <w:r w:rsidRPr="00CE759B">
        <w:rPr>
          <w:rFonts w:ascii="Liberation Serif" w:eastAsia="Calibri" w:hAnsi="Liberation Serif" w:cs="Times New Roman"/>
          <w:sz w:val="24"/>
          <w:szCs w:val="24"/>
        </w:rPr>
        <w:t>овладение техникой смыслового чтения вслух (правильным плавным чтением, позволяющим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слушателями).</w:t>
      </w:r>
    </w:p>
    <w:p w:rsidR="002A7F3B" w:rsidRPr="00CE759B" w:rsidRDefault="002A7F3B" w:rsidP="00327FB7">
      <w:pPr>
        <w:jc w:val="both"/>
        <w:rPr>
          <w:rFonts w:ascii="Liberation Serif" w:hAnsi="Liberation Serif" w:cs="Times New Roman"/>
          <w:sz w:val="24"/>
          <w:szCs w:val="24"/>
        </w:rPr>
      </w:pPr>
    </w:p>
    <w:sectPr w:rsidR="002A7F3B" w:rsidRPr="00CE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4C626E"/>
    <w:multiLevelType w:val="hybridMultilevel"/>
    <w:tmpl w:val="A606E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57DAF"/>
    <w:multiLevelType w:val="hybridMultilevel"/>
    <w:tmpl w:val="CF348E06"/>
    <w:lvl w:ilvl="0" w:tplc="EF0C2BD4">
      <w:start w:val="1"/>
      <w:numFmt w:val="decimal"/>
      <w:lvlText w:val="%1)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E80F76">
      <w:start w:val="1"/>
      <w:numFmt w:val="lowerLetter"/>
      <w:lvlText w:val="%2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E38E4">
      <w:start w:val="1"/>
      <w:numFmt w:val="lowerRoman"/>
      <w:lvlText w:val="%3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A29510">
      <w:start w:val="1"/>
      <w:numFmt w:val="decimal"/>
      <w:lvlText w:val="%4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841ECA">
      <w:start w:val="1"/>
      <w:numFmt w:val="lowerLetter"/>
      <w:lvlText w:val="%5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AA967E">
      <w:start w:val="1"/>
      <w:numFmt w:val="lowerRoman"/>
      <w:lvlText w:val="%6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C4EEC0">
      <w:start w:val="1"/>
      <w:numFmt w:val="decimal"/>
      <w:lvlText w:val="%7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2621FE">
      <w:start w:val="1"/>
      <w:numFmt w:val="lowerLetter"/>
      <w:lvlText w:val="%8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2FD72">
      <w:start w:val="1"/>
      <w:numFmt w:val="lowerRoman"/>
      <w:lvlText w:val="%9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1606A"/>
    <w:multiLevelType w:val="hybridMultilevel"/>
    <w:tmpl w:val="74DA6A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1C4729"/>
    <w:rsid w:val="00262ED9"/>
    <w:rsid w:val="002A0CFC"/>
    <w:rsid w:val="002A7F3B"/>
    <w:rsid w:val="002D27C1"/>
    <w:rsid w:val="00327FB7"/>
    <w:rsid w:val="003929BC"/>
    <w:rsid w:val="003C3317"/>
    <w:rsid w:val="00413DB6"/>
    <w:rsid w:val="0076707C"/>
    <w:rsid w:val="00793926"/>
    <w:rsid w:val="008A48BC"/>
    <w:rsid w:val="0097137B"/>
    <w:rsid w:val="009C6123"/>
    <w:rsid w:val="00C46876"/>
    <w:rsid w:val="00CE759B"/>
    <w:rsid w:val="00E6725F"/>
    <w:rsid w:val="00EA2AB8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1E29"/>
  <w15:docId w15:val="{3933C61E-0A6F-4820-B8D4-BE98CFD2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Завуч</cp:lastModifiedBy>
  <cp:revision>10</cp:revision>
  <dcterms:created xsi:type="dcterms:W3CDTF">2020-12-05T08:13:00Z</dcterms:created>
  <dcterms:modified xsi:type="dcterms:W3CDTF">2023-08-18T05:01:00Z</dcterms:modified>
</cp:coreProperties>
</file>