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88D" w:rsidRPr="00E01149" w:rsidRDefault="00FC288D" w:rsidP="00FC288D">
      <w:pPr>
        <w:pStyle w:val="22"/>
        <w:shd w:val="clear" w:color="auto" w:fill="auto"/>
        <w:tabs>
          <w:tab w:val="left" w:pos="1282"/>
        </w:tabs>
        <w:spacing w:before="0" w:after="0" w:line="240" w:lineRule="auto"/>
        <w:contextualSpacing/>
        <w:jc w:val="center"/>
      </w:pPr>
      <w:r w:rsidRPr="00E01149">
        <w:t>АННОТАЦИЯ К РАБОЧЕЙ ПРОГРАММЕ ПО УЧЕБНОМУ ПРЕДМЕТУ</w:t>
      </w:r>
    </w:p>
    <w:p w:rsidR="00DE5CBD" w:rsidRPr="0057465E" w:rsidRDefault="00C92921" w:rsidP="00DE5CBD">
      <w:pPr>
        <w:pStyle w:val="22"/>
        <w:shd w:val="clear" w:color="auto" w:fill="auto"/>
        <w:tabs>
          <w:tab w:val="left" w:pos="1282"/>
        </w:tabs>
        <w:spacing w:before="0" w:after="0" w:line="240" w:lineRule="auto"/>
        <w:contextualSpacing/>
        <w:jc w:val="center"/>
      </w:pPr>
      <w:r w:rsidRPr="00E01149">
        <w:t xml:space="preserve"> </w:t>
      </w:r>
      <w:r w:rsidR="00DE5CBD">
        <w:rPr>
          <w:b/>
        </w:rPr>
        <w:t xml:space="preserve"> </w:t>
      </w:r>
      <w:r w:rsidR="00DE5CBD" w:rsidRPr="0057465E">
        <w:t>«ОСНОВЫ БЕЗОПАСНОСТИ ЖИЗНЕДЕЯТЕЛЬНОСТИ».</w:t>
      </w:r>
    </w:p>
    <w:p w:rsidR="00DE5CBD" w:rsidRPr="0057465E" w:rsidRDefault="00DE5CBD" w:rsidP="00DE5CBD">
      <w:pPr>
        <w:pStyle w:val="22"/>
        <w:shd w:val="clear" w:color="auto" w:fill="auto"/>
        <w:tabs>
          <w:tab w:val="left" w:pos="1537"/>
        </w:tabs>
        <w:spacing w:before="0" w:after="0" w:line="240" w:lineRule="auto"/>
        <w:ind w:firstLine="760"/>
        <w:contextualSpacing/>
      </w:pPr>
      <w:r w:rsidRPr="0057465E">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ОБЖ, ОБЖ) </w:t>
      </w:r>
      <w:r w:rsidRPr="0057465E">
        <w:rPr>
          <w:rFonts w:hint="eastAsia"/>
        </w:rPr>
        <w:t xml:space="preserve">разработана на основе Федеральной рабочей программы по данному учебному предмету и </w:t>
      </w:r>
      <w:r w:rsidRPr="0057465E">
        <w:t>включает пояснительную записку, содержание обучения, планируемые результаты освоения программы по ОБЖ.</w:t>
      </w:r>
    </w:p>
    <w:p w:rsidR="00DE5CBD" w:rsidRPr="0057465E" w:rsidRDefault="00DE5CBD" w:rsidP="00DE5CBD">
      <w:pPr>
        <w:pStyle w:val="22"/>
        <w:shd w:val="clear" w:color="auto" w:fill="auto"/>
        <w:tabs>
          <w:tab w:val="left" w:pos="1596"/>
        </w:tabs>
        <w:spacing w:before="0" w:after="0" w:line="240" w:lineRule="auto"/>
        <w:ind w:firstLine="851"/>
        <w:contextualSpacing/>
        <w:jc w:val="center"/>
      </w:pPr>
      <w:r w:rsidRPr="00E01149">
        <w:rPr>
          <w:b/>
        </w:rPr>
        <w:t>Характеристика учебного предмета.</w:t>
      </w:r>
    </w:p>
    <w:p w:rsidR="00DE5CBD" w:rsidRPr="0057465E" w:rsidRDefault="00DE5CBD" w:rsidP="00DE5CBD">
      <w:pPr>
        <w:pStyle w:val="22"/>
        <w:shd w:val="clear" w:color="auto" w:fill="auto"/>
        <w:tabs>
          <w:tab w:val="left" w:pos="1738"/>
        </w:tabs>
        <w:spacing w:before="0" w:after="0" w:line="240" w:lineRule="auto"/>
        <w:ind w:firstLine="760"/>
        <w:contextualSpacing/>
      </w:pPr>
      <w:r w:rsidRPr="0057465E">
        <w:t>Программа ОБЖ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ООО.</w:t>
      </w:r>
    </w:p>
    <w:p w:rsidR="00DE5CBD" w:rsidRPr="0057465E" w:rsidRDefault="00DE5CBD" w:rsidP="00DE5CBD">
      <w:pPr>
        <w:pStyle w:val="22"/>
        <w:shd w:val="clear" w:color="auto" w:fill="auto"/>
        <w:tabs>
          <w:tab w:val="left" w:pos="1738"/>
        </w:tabs>
        <w:spacing w:before="0" w:after="0" w:line="240" w:lineRule="auto"/>
        <w:ind w:firstLine="760"/>
        <w:contextualSpacing/>
      </w:pPr>
      <w:r w:rsidRPr="0057465E">
        <w:t>Программа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DE5CBD" w:rsidRPr="0057465E" w:rsidRDefault="00DE5CBD" w:rsidP="00DE5CBD">
      <w:pPr>
        <w:pStyle w:val="22"/>
        <w:shd w:val="clear" w:color="auto" w:fill="auto"/>
        <w:tabs>
          <w:tab w:val="left" w:pos="1759"/>
        </w:tabs>
        <w:spacing w:before="0" w:after="0" w:line="240" w:lineRule="auto"/>
        <w:ind w:firstLine="760"/>
        <w:contextualSpacing/>
      </w:pPr>
      <w:r w:rsidRPr="0057465E">
        <w:t>Программа ОБЖ обеспечивает:</w:t>
      </w:r>
    </w:p>
    <w:p w:rsidR="00DE5CBD" w:rsidRPr="0057465E" w:rsidRDefault="00DE5CBD" w:rsidP="00DE5CBD">
      <w:pPr>
        <w:pStyle w:val="22"/>
        <w:shd w:val="clear" w:color="auto" w:fill="auto"/>
        <w:spacing w:before="0" w:after="0" w:line="240" w:lineRule="auto"/>
        <w:ind w:firstLine="760"/>
        <w:contextualSpacing/>
      </w:pPr>
      <w:r w:rsidRPr="0057465E">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E5CBD" w:rsidRPr="0057465E" w:rsidRDefault="00DE5CBD" w:rsidP="00DE5CBD">
      <w:pPr>
        <w:pStyle w:val="22"/>
        <w:shd w:val="clear" w:color="auto" w:fill="auto"/>
        <w:spacing w:before="0" w:after="0" w:line="240" w:lineRule="auto"/>
        <w:ind w:firstLine="760"/>
        <w:contextualSpacing/>
      </w:pPr>
      <w:r w:rsidRPr="0057465E">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E5CBD" w:rsidRPr="0057465E" w:rsidRDefault="00DE5CBD" w:rsidP="00DE5CBD">
      <w:pPr>
        <w:pStyle w:val="22"/>
        <w:shd w:val="clear" w:color="auto" w:fill="auto"/>
        <w:spacing w:before="0" w:after="0" w:line="240" w:lineRule="auto"/>
        <w:ind w:firstLine="760"/>
        <w:contextualSpacing/>
      </w:pPr>
      <w:r w:rsidRPr="0057465E">
        <w:t>возможность выработки и закрепления у обучающихся умений и навыков, необходимых для последующей жизни;</w:t>
      </w:r>
    </w:p>
    <w:p w:rsidR="00DE5CBD" w:rsidRPr="0057465E" w:rsidRDefault="00DE5CBD" w:rsidP="00DE5CBD">
      <w:pPr>
        <w:pStyle w:val="22"/>
        <w:shd w:val="clear" w:color="auto" w:fill="auto"/>
        <w:spacing w:before="0" w:after="0" w:line="240" w:lineRule="auto"/>
        <w:ind w:firstLine="760"/>
        <w:contextualSpacing/>
      </w:pPr>
      <w:r w:rsidRPr="0057465E">
        <w:t>выработку практико-ориентированных компетенций, соответствующих потребностям современности;</w:t>
      </w:r>
    </w:p>
    <w:p w:rsidR="00DE5CBD" w:rsidRPr="0057465E" w:rsidRDefault="00DE5CBD" w:rsidP="00DE5CBD">
      <w:pPr>
        <w:pStyle w:val="22"/>
        <w:shd w:val="clear" w:color="auto" w:fill="auto"/>
        <w:spacing w:before="0" w:after="0" w:line="240" w:lineRule="auto"/>
        <w:ind w:firstLine="760"/>
        <w:contextualSpacing/>
      </w:pPr>
      <w:r w:rsidRPr="0057465E">
        <w:t xml:space="preserve">реализацию оптимального баланса межпредметных связей и их разумное </w:t>
      </w:r>
      <w:proofErr w:type="spellStart"/>
      <w:r w:rsidRPr="0057465E">
        <w:t>взаимодополнение</w:t>
      </w:r>
      <w:proofErr w:type="spellEnd"/>
      <w:r w:rsidRPr="0057465E">
        <w:t>, способствующее формированию практических умений и навыков.</w:t>
      </w:r>
    </w:p>
    <w:p w:rsidR="00DE5CBD" w:rsidRPr="0057465E" w:rsidRDefault="00DE5CBD" w:rsidP="00DE5CBD">
      <w:pPr>
        <w:pStyle w:val="22"/>
        <w:shd w:val="clear" w:color="auto" w:fill="auto"/>
        <w:tabs>
          <w:tab w:val="left" w:pos="1738"/>
        </w:tabs>
        <w:spacing w:before="0" w:after="0" w:line="240" w:lineRule="auto"/>
        <w:ind w:firstLine="760"/>
        <w:contextualSpacing/>
      </w:pPr>
      <w:r w:rsidRPr="0057465E">
        <w:t>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E5CBD" w:rsidRPr="0057465E" w:rsidRDefault="00DE5CBD" w:rsidP="00DE5CBD">
      <w:pPr>
        <w:pStyle w:val="22"/>
        <w:shd w:val="clear" w:color="auto" w:fill="auto"/>
        <w:spacing w:before="0" w:after="0" w:line="240" w:lineRule="auto"/>
        <w:ind w:firstLine="760"/>
        <w:contextualSpacing/>
      </w:pPr>
      <w:r w:rsidRPr="0057465E">
        <w:t>модуль № 1 «Культура безопасности жизнедеятельности в современном обществе»;</w:t>
      </w:r>
    </w:p>
    <w:p w:rsidR="00DE5CBD" w:rsidRPr="0057465E" w:rsidRDefault="00DE5CBD" w:rsidP="00DE5CBD">
      <w:pPr>
        <w:pStyle w:val="22"/>
        <w:shd w:val="clear" w:color="auto" w:fill="auto"/>
        <w:spacing w:before="0" w:after="0" w:line="240" w:lineRule="auto"/>
        <w:ind w:right="-26" w:firstLine="851"/>
        <w:contextualSpacing/>
      </w:pPr>
      <w:r w:rsidRPr="0057465E">
        <w:t xml:space="preserve">модуль № 2 «Безопасность в быту»; </w:t>
      </w:r>
    </w:p>
    <w:p w:rsidR="00DE5CBD" w:rsidRPr="0057465E" w:rsidRDefault="00DE5CBD" w:rsidP="00DE5CBD">
      <w:pPr>
        <w:pStyle w:val="22"/>
        <w:shd w:val="clear" w:color="auto" w:fill="auto"/>
        <w:spacing w:before="0" w:after="0" w:line="240" w:lineRule="auto"/>
        <w:ind w:right="-26" w:firstLine="851"/>
        <w:contextualSpacing/>
      </w:pPr>
      <w:r w:rsidRPr="0057465E">
        <w:t>модуль № 3 «Безопасность на транспорте»;</w:t>
      </w:r>
    </w:p>
    <w:p w:rsidR="00DE5CBD" w:rsidRPr="0057465E" w:rsidRDefault="00DE5CBD" w:rsidP="00DE5CBD">
      <w:pPr>
        <w:pStyle w:val="22"/>
        <w:shd w:val="clear" w:color="auto" w:fill="auto"/>
        <w:spacing w:before="0" w:after="0" w:line="240" w:lineRule="auto"/>
        <w:ind w:right="-26" w:firstLine="851"/>
        <w:contextualSpacing/>
      </w:pPr>
      <w:r w:rsidRPr="0057465E">
        <w:t xml:space="preserve">модуль № 4 «Безопасность в общественных местах»; </w:t>
      </w:r>
    </w:p>
    <w:p w:rsidR="00DE5CBD" w:rsidRPr="0057465E" w:rsidRDefault="00DE5CBD" w:rsidP="00DE5CBD">
      <w:pPr>
        <w:pStyle w:val="22"/>
        <w:shd w:val="clear" w:color="auto" w:fill="auto"/>
        <w:spacing w:before="0" w:after="0" w:line="240" w:lineRule="auto"/>
        <w:ind w:right="-26" w:firstLine="851"/>
        <w:contextualSpacing/>
      </w:pPr>
      <w:r w:rsidRPr="0057465E">
        <w:t>модуль № 5 «Безопасность в природной среде»;</w:t>
      </w:r>
    </w:p>
    <w:p w:rsidR="00DE5CBD" w:rsidRPr="0057465E" w:rsidRDefault="00DE5CBD" w:rsidP="00DE5CBD">
      <w:pPr>
        <w:pStyle w:val="22"/>
        <w:shd w:val="clear" w:color="auto" w:fill="auto"/>
        <w:spacing w:before="0" w:after="0" w:line="240" w:lineRule="auto"/>
        <w:ind w:right="-26" w:firstLine="851"/>
        <w:contextualSpacing/>
      </w:pPr>
      <w:r w:rsidRPr="0057465E">
        <w:lastRenderedPageBreak/>
        <w:t xml:space="preserve">модуль № 6 «Здоровье и как его сохранить. Основы медицинских знаний»; </w:t>
      </w:r>
    </w:p>
    <w:p w:rsidR="00DE5CBD" w:rsidRPr="0057465E" w:rsidRDefault="00DE5CBD" w:rsidP="00DE5CBD">
      <w:pPr>
        <w:pStyle w:val="22"/>
        <w:shd w:val="clear" w:color="auto" w:fill="auto"/>
        <w:spacing w:before="0" w:after="0" w:line="240" w:lineRule="auto"/>
        <w:ind w:right="-26" w:firstLine="851"/>
        <w:contextualSpacing/>
      </w:pPr>
      <w:r w:rsidRPr="0057465E">
        <w:t>модуль № 7 «Безопасность в социуме»;</w:t>
      </w:r>
    </w:p>
    <w:p w:rsidR="00DE5CBD" w:rsidRPr="0057465E" w:rsidRDefault="00DE5CBD" w:rsidP="00DE5CBD">
      <w:pPr>
        <w:pStyle w:val="22"/>
        <w:shd w:val="clear" w:color="auto" w:fill="auto"/>
        <w:spacing w:before="0" w:after="0" w:line="240" w:lineRule="auto"/>
        <w:ind w:right="-26" w:firstLine="851"/>
        <w:contextualSpacing/>
      </w:pPr>
      <w:r w:rsidRPr="0057465E">
        <w:t xml:space="preserve">модуль № 8 «Безопасность в информационном пространстве»; </w:t>
      </w:r>
    </w:p>
    <w:p w:rsidR="00DE5CBD" w:rsidRPr="0057465E" w:rsidRDefault="00DE5CBD" w:rsidP="00DE5CBD">
      <w:pPr>
        <w:pStyle w:val="22"/>
        <w:shd w:val="clear" w:color="auto" w:fill="auto"/>
        <w:spacing w:before="0" w:after="0" w:line="240" w:lineRule="auto"/>
        <w:ind w:right="-26" w:firstLine="851"/>
        <w:contextualSpacing/>
      </w:pPr>
      <w:r w:rsidRPr="0057465E">
        <w:t xml:space="preserve">модуль № 9 «Основы противодействия экстремизму и терроризму»; </w:t>
      </w:r>
    </w:p>
    <w:p w:rsidR="00DE5CBD" w:rsidRPr="0057465E" w:rsidRDefault="00DE5CBD" w:rsidP="00DE5CBD">
      <w:pPr>
        <w:pStyle w:val="22"/>
        <w:shd w:val="clear" w:color="auto" w:fill="auto"/>
        <w:spacing w:before="0" w:after="0" w:line="240" w:lineRule="auto"/>
        <w:ind w:right="-26" w:firstLine="851"/>
        <w:contextualSpacing/>
      </w:pPr>
      <w:r w:rsidRPr="0057465E">
        <w:t>модуль № 10 «Взаимодействие личности, общества и государства в обеспечении безопасности жизни и здоровья населения».</w:t>
      </w:r>
    </w:p>
    <w:p w:rsidR="00DE5CBD" w:rsidRPr="0057465E" w:rsidRDefault="00DE5CBD" w:rsidP="00DE5CBD">
      <w:pPr>
        <w:pStyle w:val="22"/>
        <w:shd w:val="clear" w:color="auto" w:fill="auto"/>
        <w:tabs>
          <w:tab w:val="left" w:pos="1765"/>
        </w:tabs>
        <w:spacing w:before="0" w:after="0" w:line="240" w:lineRule="auto"/>
        <w:ind w:firstLine="760"/>
        <w:contextualSpacing/>
      </w:pPr>
      <w:r w:rsidRPr="0057465E">
        <w:t>В целях обеспечения системного подхода в изучении учебного</w:t>
      </w:r>
    </w:p>
    <w:p w:rsidR="00DE5CBD" w:rsidRPr="0057465E" w:rsidRDefault="00DE5CBD" w:rsidP="00DE5CBD">
      <w:pPr>
        <w:pStyle w:val="22"/>
        <w:shd w:val="clear" w:color="auto" w:fill="auto"/>
        <w:tabs>
          <w:tab w:val="left" w:pos="3048"/>
          <w:tab w:val="left" w:pos="5131"/>
          <w:tab w:val="left" w:pos="8678"/>
        </w:tabs>
        <w:spacing w:before="0" w:after="0" w:line="240" w:lineRule="auto"/>
        <w:contextualSpacing/>
      </w:pPr>
      <w:r w:rsidRPr="0057465E">
        <w:t xml:space="preserve">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w:t>
      </w:r>
      <w:r>
        <w:t xml:space="preserve">—&gt; по возможности её избегать — </w:t>
      </w:r>
      <w:r w:rsidRPr="0057465E">
        <w:t>при необходимости действовать».</w:t>
      </w:r>
    </w:p>
    <w:p w:rsidR="00DE5CBD" w:rsidRPr="0057465E" w:rsidRDefault="00DE5CBD" w:rsidP="00DE5CBD">
      <w:pPr>
        <w:pStyle w:val="22"/>
        <w:shd w:val="clear" w:color="auto" w:fill="auto"/>
        <w:tabs>
          <w:tab w:val="left" w:pos="1744"/>
        </w:tabs>
        <w:spacing w:before="0" w:after="0" w:line="240" w:lineRule="auto"/>
        <w:ind w:firstLine="760"/>
        <w:contextualSpacing/>
      </w:pPr>
      <w:r w:rsidRPr="0057465E">
        <w:t>Учебный материал систематизирован по сферам возможных проявлений рисков и опасностей:</w:t>
      </w:r>
    </w:p>
    <w:p w:rsidR="00DE5CBD" w:rsidRPr="0057465E" w:rsidRDefault="00DE5CBD" w:rsidP="00DE5CBD">
      <w:pPr>
        <w:pStyle w:val="22"/>
        <w:shd w:val="clear" w:color="auto" w:fill="auto"/>
        <w:spacing w:before="0" w:after="0" w:line="240" w:lineRule="auto"/>
        <w:ind w:firstLine="760"/>
        <w:contextualSpacing/>
      </w:pPr>
      <w:r w:rsidRPr="0057465E">
        <w:t>помещения и бытовые условия; улица и общественные места; природные условия; коммуникационные связи и каналы; объекты и учреждения культуры и другие.</w:t>
      </w:r>
    </w:p>
    <w:p w:rsidR="00DE5CBD" w:rsidRPr="0057465E" w:rsidRDefault="00DE5CBD" w:rsidP="00DE5CBD">
      <w:pPr>
        <w:pStyle w:val="22"/>
        <w:shd w:val="clear" w:color="auto" w:fill="auto"/>
        <w:tabs>
          <w:tab w:val="left" w:pos="1749"/>
        </w:tabs>
        <w:spacing w:before="0" w:after="0" w:line="240" w:lineRule="auto"/>
        <w:ind w:firstLine="760"/>
        <w:contextualSpacing/>
      </w:pPr>
      <w:r w:rsidRPr="0057465E">
        <w:t xml:space="preserve">Программой ОБЖ предусматривается использование </w:t>
      </w:r>
      <w:proofErr w:type="spellStart"/>
      <w:r w:rsidRPr="0057465E">
        <w:t>практико</w:t>
      </w:r>
      <w:r w:rsidRPr="0057465E">
        <w:softHyphen/>
        <w:t>ориентированных</w:t>
      </w:r>
      <w:proofErr w:type="spellEnd"/>
      <w:r w:rsidRPr="0057465E">
        <w:t xml:space="preserve">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E5CBD" w:rsidRPr="0057465E" w:rsidRDefault="00DE5CBD" w:rsidP="00DE5CBD">
      <w:pPr>
        <w:pStyle w:val="22"/>
        <w:shd w:val="clear" w:color="auto" w:fill="auto"/>
        <w:tabs>
          <w:tab w:val="left" w:pos="1739"/>
        </w:tabs>
        <w:spacing w:before="0" w:after="0" w:line="240" w:lineRule="auto"/>
        <w:ind w:firstLine="760"/>
        <w:contextualSpacing/>
      </w:pPr>
      <w:r w:rsidRPr="0057465E">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w:t>
      </w:r>
      <w:proofErr w:type="spellStart"/>
      <w:r w:rsidRPr="0057465E">
        <w:t>медико</w:t>
      </w:r>
      <w:r w:rsidRPr="0057465E">
        <w:softHyphen/>
        <w:t>биологические</w:t>
      </w:r>
      <w:proofErr w:type="spellEnd"/>
      <w:r w:rsidRPr="0057465E">
        <w:t>,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DE5CBD" w:rsidRPr="0057465E" w:rsidRDefault="00DE5CBD" w:rsidP="00DE5CBD">
      <w:pPr>
        <w:pStyle w:val="22"/>
        <w:shd w:val="clear" w:color="auto" w:fill="auto"/>
        <w:tabs>
          <w:tab w:val="left" w:pos="3307"/>
          <w:tab w:val="left" w:pos="5659"/>
          <w:tab w:val="left" w:pos="7315"/>
        </w:tabs>
        <w:spacing w:before="0" w:after="0" w:line="240" w:lineRule="auto"/>
        <w:ind w:firstLine="760"/>
        <w:contextualSpacing/>
      </w:pPr>
      <w:r w:rsidRPr="0057465E">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w:t>
      </w:r>
    </w:p>
    <w:p w:rsidR="00DE5CBD" w:rsidRPr="0057465E" w:rsidRDefault="00DE5CBD" w:rsidP="00DE5CBD">
      <w:pPr>
        <w:pStyle w:val="22"/>
        <w:shd w:val="clear" w:color="auto" w:fill="auto"/>
        <w:spacing w:before="0" w:after="0" w:line="240" w:lineRule="auto"/>
        <w:contextualSpacing/>
      </w:pPr>
      <w:r w:rsidRPr="0057465E">
        <w:t xml:space="preserve">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w:t>
      </w:r>
      <w:r w:rsidRPr="0057465E">
        <w:lastRenderedPageBreak/>
        <w:t xml:space="preserve">цели развития Российской </w:t>
      </w:r>
      <w:proofErr w:type="spellStart"/>
      <w:r w:rsidRPr="0057465E">
        <w:t>Федерациина</w:t>
      </w:r>
      <w:proofErr w:type="spellEnd"/>
      <w:r w:rsidRPr="0057465E">
        <w:t xml:space="preserve">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DE5CBD" w:rsidRPr="0057465E" w:rsidRDefault="00DE5CBD" w:rsidP="00DE5CBD">
      <w:pPr>
        <w:pStyle w:val="22"/>
        <w:shd w:val="clear" w:color="auto" w:fill="auto"/>
        <w:tabs>
          <w:tab w:val="left" w:pos="1738"/>
        </w:tabs>
        <w:spacing w:before="0" w:after="0" w:line="240" w:lineRule="auto"/>
        <w:ind w:firstLine="760"/>
        <w:contextualSpacing/>
      </w:pPr>
      <w:r w:rsidRPr="0057465E">
        <w:t>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E5CBD" w:rsidRPr="0057465E" w:rsidRDefault="00DE5CBD" w:rsidP="00DE5CBD">
      <w:pPr>
        <w:pStyle w:val="22"/>
        <w:shd w:val="clear" w:color="auto" w:fill="auto"/>
        <w:tabs>
          <w:tab w:val="left" w:pos="1878"/>
        </w:tabs>
        <w:spacing w:before="0" w:after="0" w:line="240" w:lineRule="auto"/>
        <w:ind w:firstLine="780"/>
        <w:contextualSpacing/>
      </w:pPr>
      <w:r w:rsidRPr="0057465E">
        <w:t>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DE5CBD" w:rsidRPr="0057465E" w:rsidRDefault="00DE5CBD" w:rsidP="00DE5CBD">
      <w:pPr>
        <w:pStyle w:val="22"/>
        <w:shd w:val="clear" w:color="auto" w:fill="auto"/>
        <w:tabs>
          <w:tab w:val="left" w:pos="1887"/>
        </w:tabs>
        <w:spacing w:before="0" w:after="0" w:line="240" w:lineRule="auto"/>
        <w:ind w:firstLine="780"/>
        <w:contextualSpacing/>
      </w:pPr>
      <w:r w:rsidRPr="0057465E">
        <w:t xml:space="preserve">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57465E">
        <w:t>нейтрализовывать</w:t>
      </w:r>
      <w:proofErr w:type="spellEnd"/>
      <w:r w:rsidRPr="0057465E">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E5CBD" w:rsidRPr="0057465E" w:rsidRDefault="00DE5CBD" w:rsidP="00DE5CBD">
      <w:pPr>
        <w:pStyle w:val="22"/>
        <w:shd w:val="clear" w:color="auto" w:fill="auto"/>
        <w:tabs>
          <w:tab w:val="left" w:pos="1887"/>
        </w:tabs>
        <w:spacing w:before="0" w:after="0" w:line="240" w:lineRule="auto"/>
        <w:ind w:firstLine="780"/>
        <w:contextualSpacing/>
      </w:pPr>
      <w:r w:rsidRPr="0057465E">
        <w:t>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E5CBD" w:rsidRPr="0057465E" w:rsidRDefault="00DE5CBD" w:rsidP="00DE5CBD">
      <w:pPr>
        <w:pStyle w:val="22"/>
        <w:shd w:val="clear" w:color="auto" w:fill="auto"/>
        <w:spacing w:before="0" w:after="0" w:line="240" w:lineRule="auto"/>
        <w:ind w:firstLine="780"/>
        <w:contextualSpacing/>
      </w:pPr>
      <w:r w:rsidRPr="0057465E">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E5CBD" w:rsidRPr="0057465E" w:rsidRDefault="00DE5CBD" w:rsidP="00DE5CBD">
      <w:pPr>
        <w:pStyle w:val="22"/>
        <w:shd w:val="clear" w:color="auto" w:fill="auto"/>
        <w:spacing w:before="0" w:after="0" w:line="240" w:lineRule="auto"/>
        <w:ind w:firstLine="780"/>
        <w:contextualSpacing/>
      </w:pPr>
      <w:r w:rsidRPr="0057465E">
        <w:t xml:space="preserve">сформированность активной жизненной позиции, осознанное понимание значимости личного безопасного поведения в интересах </w:t>
      </w:r>
      <w:r w:rsidRPr="0057465E">
        <w:lastRenderedPageBreak/>
        <w:t>безопасности личности, общества и государства;</w:t>
      </w:r>
    </w:p>
    <w:p w:rsidR="00DE5CBD" w:rsidRPr="0057465E" w:rsidRDefault="00DE5CBD" w:rsidP="00DE5CBD">
      <w:pPr>
        <w:pStyle w:val="22"/>
        <w:shd w:val="clear" w:color="auto" w:fill="auto"/>
        <w:spacing w:before="0" w:after="0" w:line="240" w:lineRule="auto"/>
        <w:ind w:firstLine="780"/>
        <w:contextualSpacing/>
      </w:pPr>
      <w:r w:rsidRPr="0057465E">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01149" w:rsidRPr="00E01149" w:rsidRDefault="00E01149" w:rsidP="00E01149">
      <w:pPr>
        <w:pStyle w:val="22"/>
        <w:shd w:val="clear" w:color="auto" w:fill="auto"/>
        <w:tabs>
          <w:tab w:val="left" w:pos="1594"/>
        </w:tabs>
        <w:spacing w:before="0" w:after="0" w:line="240" w:lineRule="auto"/>
        <w:ind w:firstLine="709"/>
        <w:contextualSpacing/>
        <w:jc w:val="center"/>
        <w:rPr>
          <w:b/>
        </w:rPr>
      </w:pPr>
      <w:r w:rsidRPr="00E01149">
        <w:rPr>
          <w:b/>
        </w:rPr>
        <w:t>Место учебного предмета в образовательном процессе.</w:t>
      </w:r>
    </w:p>
    <w:p w:rsidR="00DE5CBD" w:rsidRPr="0057465E" w:rsidRDefault="00DE5CBD" w:rsidP="00DE5CBD">
      <w:pPr>
        <w:pStyle w:val="22"/>
        <w:shd w:val="clear" w:color="auto" w:fill="auto"/>
        <w:spacing w:before="0" w:after="0" w:line="240" w:lineRule="auto"/>
        <w:ind w:firstLine="760"/>
        <w:contextualSpacing/>
      </w:pPr>
      <w:r w:rsidRPr="0057465E">
        <w:t>Общее число часов, рекомендованных для изучения ОБЖ в 8-9 классах, составляет 68 часов, по 1 часу в неделю за счет обязательной части учебного плана основного общего образования.</w:t>
      </w:r>
    </w:p>
    <w:p w:rsidR="00C92921" w:rsidRPr="00E01149" w:rsidRDefault="00C92921" w:rsidP="00FC288D">
      <w:pPr>
        <w:pStyle w:val="22"/>
        <w:shd w:val="clear" w:color="auto" w:fill="auto"/>
        <w:tabs>
          <w:tab w:val="left" w:pos="1596"/>
        </w:tabs>
        <w:spacing w:before="0" w:after="0" w:line="240" w:lineRule="auto"/>
        <w:ind w:firstLine="851"/>
        <w:contextualSpacing/>
        <w:jc w:val="center"/>
        <w:rPr>
          <w:b/>
        </w:rPr>
      </w:pPr>
      <w:bookmarkStart w:id="0" w:name="_GoBack"/>
      <w:bookmarkEnd w:id="0"/>
    </w:p>
    <w:p w:rsidR="00C92921" w:rsidRPr="00E01149" w:rsidRDefault="00C92921" w:rsidP="00FC288D">
      <w:pPr>
        <w:pStyle w:val="22"/>
        <w:shd w:val="clear" w:color="auto" w:fill="auto"/>
        <w:tabs>
          <w:tab w:val="left" w:pos="1596"/>
        </w:tabs>
        <w:spacing w:before="0" w:after="0" w:line="240" w:lineRule="auto"/>
        <w:ind w:firstLine="851"/>
        <w:contextualSpacing/>
        <w:jc w:val="center"/>
        <w:rPr>
          <w:b/>
        </w:rPr>
      </w:pPr>
    </w:p>
    <w:p w:rsidR="00AD0835" w:rsidRPr="00E01149" w:rsidRDefault="00AD0835"/>
    <w:sectPr w:rsidR="00AD0835" w:rsidRPr="00E01149" w:rsidSect="00AD08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56B39"/>
    <w:multiLevelType w:val="multilevel"/>
    <w:tmpl w:val="69A8B746"/>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4">
      <w:start w:val="1"/>
      <w:numFmt w:val="decimal"/>
      <w:lvlText w:val="%1.%2.%3.%4.%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ABB"/>
    <w:rsid w:val="00125F4C"/>
    <w:rsid w:val="004A5ABB"/>
    <w:rsid w:val="004D7DF5"/>
    <w:rsid w:val="007F798A"/>
    <w:rsid w:val="00AD0835"/>
    <w:rsid w:val="00C92921"/>
    <w:rsid w:val="00DE4F9A"/>
    <w:rsid w:val="00DE5CBD"/>
    <w:rsid w:val="00E01149"/>
    <w:rsid w:val="00FC28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E939"/>
  <w15:chartTrackingRefBased/>
  <w15:docId w15:val="{A55F5840-3527-4D76-B472-D05A071E8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835"/>
  </w:style>
  <w:style w:type="paragraph" w:styleId="2">
    <w:name w:val="heading 2"/>
    <w:basedOn w:val="a"/>
    <w:next w:val="a"/>
    <w:link w:val="20"/>
    <w:uiPriority w:val="9"/>
    <w:unhideWhenUsed/>
    <w:qFormat/>
    <w:rsid w:val="00E01149"/>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sid w:val="00125F4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25F4C"/>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E01149"/>
    <w:rPr>
      <w:rFonts w:asciiTheme="majorHAnsi" w:eastAsiaTheme="majorEastAsia" w:hAnsiTheme="majorHAnsi" w:cstheme="majorBidi"/>
      <w:b/>
      <w:bCs/>
      <w:color w:val="5B9BD5"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1250</Words>
  <Characters>7127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Завуч3</dc:creator>
  <cp:keywords/>
  <dc:description/>
  <cp:lastModifiedBy>Завуч3</cp:lastModifiedBy>
  <cp:revision>2</cp:revision>
  <dcterms:created xsi:type="dcterms:W3CDTF">2023-08-11T05:21:00Z</dcterms:created>
  <dcterms:modified xsi:type="dcterms:W3CDTF">2023-08-11T05:21:00Z</dcterms:modified>
</cp:coreProperties>
</file>