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7316DE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7316DE">
        <w:t>АННОТАЦИЯ К РАБОЧЕЙ ПРОГРАММЕ ПО УЧЕБНОМУ ПРЕДМЕТУ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760"/>
        <w:contextualSpacing/>
        <w:jc w:val="center"/>
      </w:pPr>
      <w:r w:rsidRPr="007316DE">
        <w:t xml:space="preserve"> </w:t>
      </w:r>
      <w:r w:rsidRPr="007316DE">
        <w:t>«ФИЗИЧЕСКАЯ КУЛЬТУРА».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527"/>
        </w:tabs>
        <w:spacing w:before="0" w:after="0" w:line="240" w:lineRule="auto"/>
        <w:ind w:firstLine="709"/>
        <w:contextualSpacing/>
      </w:pPr>
      <w:r w:rsidRPr="007316DE">
        <w:t>Рабочая программа по учебному предмету «Физическая культура» (предметная область «Физическая культура и основы безопасности жизнедеятельности») (далее соответственно - программа по физической культуре, физическая культура) разработана на основе Федеральной рабочей программы по данному учебному предмету и включает пояснительную записку, содержание обучения, планируемые результаты освоения программы по физической культуре.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7316DE">
        <w:rPr>
          <w:b/>
        </w:rPr>
        <w:t>Х</w:t>
      </w:r>
      <w:r w:rsidRPr="007316DE">
        <w:rPr>
          <w:b/>
        </w:rPr>
        <w:t>арактеристика учебного предмета.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568"/>
        </w:tabs>
        <w:spacing w:before="0" w:after="0" w:line="240" w:lineRule="auto"/>
        <w:ind w:firstLine="851"/>
        <w:contextualSpacing/>
      </w:pPr>
      <w:r w:rsidRPr="007316DE">
        <w:t>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7316DE"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7316DE"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316DE">
        <w:t>самоактуализации</w:t>
      </w:r>
      <w:proofErr w:type="spellEnd"/>
      <w:r w:rsidRPr="007316DE">
        <w:t>.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7316DE"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48"/>
        </w:tabs>
        <w:spacing w:before="0" w:after="0" w:line="240" w:lineRule="auto"/>
        <w:ind w:firstLine="851"/>
        <w:contextualSpacing/>
      </w:pPr>
      <w:r w:rsidRPr="007316DE"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7316DE">
        <w:t>потребностей</w:t>
      </w:r>
      <w:proofErr w:type="gramEnd"/>
      <w:r w:rsidRPr="007316DE"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7316DE">
        <w:t xml:space="preserve">Развивающая направленность программы по физической культуре определяется вектором развития физических качеств и функциональных </w:t>
      </w:r>
      <w:r w:rsidRPr="007316DE">
        <w:lastRenderedPageBreak/>
        <w:t xml:space="preserve">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7316DE">
        <w:t>прикладно</w:t>
      </w:r>
      <w:proofErr w:type="spellEnd"/>
      <w:r w:rsidRPr="007316DE"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780"/>
        <w:contextualSpacing/>
      </w:pPr>
      <w:r w:rsidRPr="007316DE"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48"/>
        </w:tabs>
        <w:spacing w:before="0" w:after="0" w:line="240" w:lineRule="auto"/>
        <w:ind w:firstLine="851"/>
        <w:contextualSpacing/>
      </w:pPr>
      <w:r w:rsidRPr="007316DE"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316DE">
        <w:t>операциональным</w:t>
      </w:r>
      <w:proofErr w:type="spellEnd"/>
      <w:r w:rsidRPr="007316DE">
        <w:t xml:space="preserve"> (способы самостоятельной деятельности) и мотивационно-процессуальным (физическое совершенствование).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7316DE"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53"/>
        </w:tabs>
        <w:spacing w:before="0" w:after="0" w:line="240" w:lineRule="auto"/>
        <w:ind w:firstLine="851"/>
        <w:contextualSpacing/>
      </w:pPr>
      <w:r w:rsidRPr="007316DE"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7316DE"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Модуль «Плавание» вводится в учебный процесс при наличии соответствующих условий и материальной базы по решению муниципальных органов управления образованием. Модули «Плавание», «Лыжные гонки» могут быть заменены углублённым изучением материалов других инвариантных модулей.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7316DE"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ГТО, активное вовлечение их в соревновательную деятельность.</w:t>
      </w:r>
    </w:p>
    <w:p w:rsidR="007316DE" w:rsidRPr="007316DE" w:rsidRDefault="007316DE" w:rsidP="007316DE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7316DE"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7316DE"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893"/>
        </w:tabs>
        <w:spacing w:before="0" w:after="0" w:line="240" w:lineRule="auto"/>
        <w:ind w:firstLine="851"/>
        <w:contextualSpacing/>
      </w:pPr>
      <w:r w:rsidRPr="007316DE">
        <w:t xml:space="preserve">В программе по физической культуре учитываются личностные и </w:t>
      </w:r>
      <w:proofErr w:type="spellStart"/>
      <w:r w:rsidRPr="007316DE">
        <w:t>метапредметные</w:t>
      </w:r>
      <w:proofErr w:type="spellEnd"/>
      <w:r w:rsidRPr="007316DE">
        <w:t xml:space="preserve"> результаты, зафиксированные в ФГОС ООО.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7316DE">
        <w:rPr>
          <w:b/>
        </w:rPr>
        <w:t>Место учебного предмета в образовательном процессе.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709"/>
          <w:tab w:val="left" w:pos="1594"/>
        </w:tabs>
        <w:spacing w:before="0" w:after="0" w:line="240" w:lineRule="auto"/>
        <w:ind w:right="142" w:firstLine="709"/>
        <w:contextualSpacing/>
      </w:pPr>
      <w:r w:rsidRPr="007316DE">
        <w:t>В соответствии с ФГОС ООО учебный предмет «Физическая культура» (предметная область «Физическая культура и основы безопасности жизнедеятельности») (далее соответственно - программа по физической культуре, физическая культура) является обязательным для изучения.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1914"/>
        </w:tabs>
        <w:spacing w:before="0" w:after="0" w:line="240" w:lineRule="auto"/>
        <w:ind w:firstLine="851"/>
        <w:contextualSpacing/>
      </w:pPr>
      <w:r w:rsidRPr="007316DE">
        <w:t>Общее число часов, рекомендованных для изучения физической культуры на уровне основного общего образования,</w:t>
      </w:r>
      <w:r w:rsidRPr="007316DE">
        <w:tab/>
        <w:t>- 510 часов:</w:t>
      </w:r>
    </w:p>
    <w:p w:rsidR="00936F28" w:rsidRDefault="007316DE" w:rsidP="007316DE">
      <w:pPr>
        <w:pStyle w:val="22"/>
        <w:shd w:val="clear" w:color="auto" w:fill="auto"/>
        <w:tabs>
          <w:tab w:val="left" w:pos="552"/>
          <w:tab w:val="right" w:pos="1592"/>
          <w:tab w:val="left" w:pos="1738"/>
          <w:tab w:val="left" w:pos="2156"/>
          <w:tab w:val="right" w:pos="3058"/>
          <w:tab w:val="right" w:pos="7856"/>
          <w:tab w:val="right" w:pos="10136"/>
        </w:tabs>
        <w:spacing w:before="0" w:after="0" w:line="240" w:lineRule="auto"/>
        <w:ind w:firstLine="851"/>
        <w:contextualSpacing/>
      </w:pPr>
      <w:r w:rsidRPr="007316DE">
        <w:t>в 5 классе</w:t>
      </w:r>
      <w:r w:rsidRPr="007316DE">
        <w:tab/>
        <w:t xml:space="preserve">- 102 часа (3 часа в неделю), </w:t>
      </w:r>
    </w:p>
    <w:p w:rsidR="007316DE" w:rsidRPr="007316DE" w:rsidRDefault="00936F28" w:rsidP="007316DE">
      <w:pPr>
        <w:pStyle w:val="22"/>
        <w:shd w:val="clear" w:color="auto" w:fill="auto"/>
        <w:tabs>
          <w:tab w:val="left" w:pos="552"/>
          <w:tab w:val="right" w:pos="1592"/>
          <w:tab w:val="left" w:pos="1738"/>
          <w:tab w:val="left" w:pos="2156"/>
          <w:tab w:val="right" w:pos="3058"/>
          <w:tab w:val="right" w:pos="7856"/>
          <w:tab w:val="right" w:pos="10136"/>
        </w:tabs>
        <w:spacing w:before="0" w:after="0" w:line="240" w:lineRule="auto"/>
        <w:ind w:firstLine="851"/>
        <w:contextualSpacing/>
      </w:pPr>
      <w:r>
        <w:t xml:space="preserve">в 6 классе - 102 часа </w:t>
      </w:r>
      <w:r w:rsidR="007316DE" w:rsidRPr="007316DE">
        <w:t>(3 часа в неделю),</w:t>
      </w:r>
    </w:p>
    <w:p w:rsidR="00936F28" w:rsidRDefault="007316DE" w:rsidP="007316DE">
      <w:pPr>
        <w:pStyle w:val="22"/>
        <w:shd w:val="clear" w:color="auto" w:fill="auto"/>
        <w:tabs>
          <w:tab w:val="left" w:pos="552"/>
          <w:tab w:val="right" w:pos="1592"/>
          <w:tab w:val="left" w:pos="1738"/>
          <w:tab w:val="left" w:pos="2156"/>
          <w:tab w:val="right" w:pos="3058"/>
          <w:tab w:val="right" w:pos="7856"/>
          <w:tab w:val="right" w:pos="10136"/>
        </w:tabs>
        <w:spacing w:before="0" w:after="0" w:line="240" w:lineRule="auto"/>
        <w:ind w:firstLine="851"/>
        <w:contextualSpacing/>
      </w:pPr>
      <w:r w:rsidRPr="007316DE">
        <w:t>в 7 классе</w:t>
      </w:r>
      <w:r w:rsidRPr="007316DE">
        <w:tab/>
        <w:t>-</w:t>
      </w:r>
      <w:r w:rsidR="00936F28">
        <w:t xml:space="preserve"> 102 часа </w:t>
      </w:r>
      <w:r w:rsidRPr="007316DE">
        <w:t xml:space="preserve">(3 часа в неделю), </w:t>
      </w:r>
    </w:p>
    <w:p w:rsidR="007316DE" w:rsidRPr="007316DE" w:rsidRDefault="00936F28" w:rsidP="007316DE">
      <w:pPr>
        <w:pStyle w:val="22"/>
        <w:shd w:val="clear" w:color="auto" w:fill="auto"/>
        <w:tabs>
          <w:tab w:val="left" w:pos="552"/>
          <w:tab w:val="right" w:pos="1592"/>
          <w:tab w:val="left" w:pos="1738"/>
          <w:tab w:val="left" w:pos="2156"/>
          <w:tab w:val="right" w:pos="3058"/>
          <w:tab w:val="right" w:pos="7856"/>
          <w:tab w:val="right" w:pos="10136"/>
        </w:tabs>
        <w:spacing w:before="0" w:after="0" w:line="240" w:lineRule="auto"/>
        <w:ind w:firstLine="851"/>
        <w:contextualSpacing/>
      </w:pPr>
      <w:r>
        <w:t xml:space="preserve">в 8 классе - 102 часа </w:t>
      </w:r>
      <w:r w:rsidR="007316DE" w:rsidRPr="007316DE">
        <w:t>(3 часа в неделю),</w:t>
      </w:r>
    </w:p>
    <w:p w:rsidR="007316DE" w:rsidRPr="007316DE" w:rsidRDefault="007316DE" w:rsidP="007316DE">
      <w:pPr>
        <w:pStyle w:val="22"/>
        <w:shd w:val="clear" w:color="auto" w:fill="auto"/>
        <w:tabs>
          <w:tab w:val="left" w:pos="552"/>
          <w:tab w:val="right" w:pos="1592"/>
          <w:tab w:val="left" w:pos="1738"/>
          <w:tab w:val="left" w:pos="2151"/>
          <w:tab w:val="right" w:pos="3058"/>
          <w:tab w:val="right" w:pos="7856"/>
        </w:tabs>
        <w:spacing w:before="0" w:after="0" w:line="240" w:lineRule="auto"/>
        <w:ind w:firstLine="851"/>
        <w:contextualSpacing/>
      </w:pPr>
      <w:r w:rsidRPr="007316DE">
        <w:t>в 9 классе</w:t>
      </w:r>
      <w:r w:rsidRPr="007316DE">
        <w:tab/>
        <w:t>- 102 часа (3</w:t>
      </w:r>
      <w:r w:rsidRPr="007316DE">
        <w:tab/>
        <w:t>часа в неделю). На модульный блок «Базовая физическая подготовка» отводится 150 часов из общего числа (1 час в неделю в каждом классе).</w:t>
      </w:r>
      <w:bookmarkStart w:id="0" w:name="_GoBack"/>
      <w:bookmarkEnd w:id="0"/>
    </w:p>
    <w:p w:rsidR="00C92921" w:rsidRPr="007316DE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AD0835" w:rsidRPr="007316DE" w:rsidRDefault="00AD0835"/>
    <w:sectPr w:rsidR="00AD0835" w:rsidRPr="007316DE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316DE"/>
    <w:rsid w:val="007F798A"/>
    <w:rsid w:val="00936F28"/>
    <w:rsid w:val="00AD0835"/>
    <w:rsid w:val="00C92921"/>
    <w:rsid w:val="00DE4F9A"/>
    <w:rsid w:val="00DE5CBD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6494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dcterms:created xsi:type="dcterms:W3CDTF">2023-08-11T05:28:00Z</dcterms:created>
  <dcterms:modified xsi:type="dcterms:W3CDTF">2023-08-11T05:29:00Z</dcterms:modified>
</cp:coreProperties>
</file>