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8D" w:rsidRPr="00FC288D" w:rsidRDefault="00FC288D" w:rsidP="00FC288D">
      <w:pPr>
        <w:pStyle w:val="20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FC288D">
        <w:t>АННОТАЦИЯ К РАБОЧЕЙ ПРОГРАММЕ ПО УЧЕБНОМУ ПРЕДМЕТУ</w:t>
      </w:r>
    </w:p>
    <w:p w:rsidR="004D7DF5" w:rsidRPr="00FC288D" w:rsidRDefault="00FC288D" w:rsidP="00FC288D">
      <w:pPr>
        <w:pStyle w:val="20"/>
        <w:shd w:val="clear" w:color="auto" w:fill="auto"/>
        <w:tabs>
          <w:tab w:val="left" w:pos="1311"/>
        </w:tabs>
        <w:spacing w:before="0" w:after="0" w:line="240" w:lineRule="auto"/>
        <w:contextualSpacing/>
        <w:jc w:val="center"/>
      </w:pPr>
      <w:r w:rsidRPr="00FC288D">
        <w:t xml:space="preserve"> </w:t>
      </w:r>
      <w:r w:rsidR="004D7DF5" w:rsidRPr="00FC288D">
        <w:t>«ИНОСТРАННЫЙ (АНГЛИЙСКИЙ) ЯЗЫК».</w:t>
      </w:r>
      <w:bookmarkStart w:id="0" w:name="_GoBack"/>
      <w:bookmarkEnd w:id="0"/>
    </w:p>
    <w:p w:rsidR="004D7DF5" w:rsidRPr="00FC288D" w:rsidRDefault="004D7DF5" w:rsidP="004D7DF5">
      <w:pPr>
        <w:pStyle w:val="20"/>
        <w:shd w:val="clear" w:color="auto" w:fill="auto"/>
        <w:tabs>
          <w:tab w:val="left" w:pos="1522"/>
        </w:tabs>
        <w:spacing w:before="0" w:after="0" w:line="240" w:lineRule="auto"/>
        <w:ind w:firstLine="567"/>
        <w:contextualSpacing/>
      </w:pPr>
      <w:r w:rsidRPr="00FC288D">
        <w:t xml:space="preserve">Рабочая программа по учебному предмету «Иностранный (английский) язык» (предметная область «Иностранные языки») (далее соответственно - программа по-иностранному (английскому) языку, иностранный (английский) язык) разработана на основе </w:t>
      </w:r>
      <w:r w:rsidRPr="00FC288D">
        <w:rPr>
          <w:rFonts w:hint="eastAsia"/>
        </w:rPr>
        <w:t>Федеральной рабочей программы по данному учебному предмету</w:t>
      </w:r>
      <w:r w:rsidRPr="00FC288D">
        <w:t xml:space="preserve"> и включает пояснительную записку, содержание обучения, планируемые результаты освоения программы </w:t>
      </w:r>
      <w:proofErr w:type="gramStart"/>
      <w:r w:rsidRPr="00FC288D">
        <w:t>по иностранному</w:t>
      </w:r>
      <w:proofErr w:type="gramEnd"/>
      <w:r w:rsidRPr="00FC288D">
        <w:t xml:space="preserve"> (английскому) языку.</w:t>
      </w:r>
    </w:p>
    <w:p w:rsidR="00FC288D" w:rsidRPr="00FC288D" w:rsidRDefault="00FC288D" w:rsidP="00FC288D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FC288D">
        <w:rPr>
          <w:b/>
        </w:rPr>
        <w:t>Характеристика учебного предмета.</w:t>
      </w:r>
    </w:p>
    <w:p w:rsidR="004D7DF5" w:rsidRPr="00FC288D" w:rsidRDefault="004D7DF5" w:rsidP="004D7DF5">
      <w:pPr>
        <w:pStyle w:val="20"/>
        <w:shd w:val="clear" w:color="auto" w:fill="auto"/>
        <w:spacing w:before="0" w:after="0" w:line="240" w:lineRule="auto"/>
        <w:ind w:firstLine="567"/>
        <w:contextualSpacing/>
      </w:pPr>
      <w:r w:rsidRPr="00FC288D">
        <w:t xml:space="preserve"> Программа </w:t>
      </w:r>
      <w:proofErr w:type="gramStart"/>
      <w:r w:rsidRPr="00FC288D">
        <w:t>по иностранному</w:t>
      </w:r>
      <w:proofErr w:type="gramEnd"/>
      <w:r w:rsidRPr="00FC288D"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4D7DF5" w:rsidRPr="00FC288D" w:rsidRDefault="004D7DF5" w:rsidP="004D7DF5">
      <w:pPr>
        <w:pStyle w:val="20"/>
        <w:shd w:val="clear" w:color="auto" w:fill="auto"/>
        <w:spacing w:before="0" w:after="0" w:line="240" w:lineRule="auto"/>
        <w:ind w:firstLine="567"/>
        <w:contextualSpacing/>
      </w:pPr>
      <w:r w:rsidRPr="00FC288D">
        <w:t xml:space="preserve"> Программа </w:t>
      </w:r>
      <w:proofErr w:type="gramStart"/>
      <w:r w:rsidRPr="00FC288D">
        <w:t>по иностранному</w:t>
      </w:r>
      <w:proofErr w:type="gramEnd"/>
      <w:r w:rsidRPr="00FC288D"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proofErr w:type="gramStart"/>
      <w:r w:rsidRPr="00FC288D">
        <w:t>по иностранному</w:t>
      </w:r>
      <w:proofErr w:type="gramEnd"/>
      <w:r w:rsidRPr="00FC288D"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FC288D">
        <w:t>по иностранному</w:t>
      </w:r>
      <w:proofErr w:type="gramEnd"/>
      <w:r w:rsidRPr="00FC288D"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4D7DF5" w:rsidRPr="00FC288D" w:rsidRDefault="004D7DF5" w:rsidP="004D7DF5">
      <w:pPr>
        <w:pStyle w:val="20"/>
        <w:shd w:val="clear" w:color="auto" w:fill="auto"/>
        <w:tabs>
          <w:tab w:val="left" w:pos="1734"/>
        </w:tabs>
        <w:spacing w:before="0" w:after="0" w:line="240" w:lineRule="auto"/>
        <w:ind w:firstLine="567"/>
        <w:contextualSpacing/>
      </w:pPr>
      <w:r w:rsidRPr="00FC288D"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</w:t>
      </w:r>
    </w:p>
    <w:p w:rsidR="004D7DF5" w:rsidRPr="00FC288D" w:rsidRDefault="004D7DF5" w:rsidP="004D7DF5">
      <w:pPr>
        <w:pStyle w:val="20"/>
        <w:shd w:val="clear" w:color="auto" w:fill="auto"/>
        <w:tabs>
          <w:tab w:val="left" w:pos="1743"/>
        </w:tabs>
        <w:spacing w:before="0" w:after="0" w:line="240" w:lineRule="auto"/>
        <w:ind w:firstLine="567"/>
        <w:contextualSpacing/>
      </w:pPr>
      <w:r w:rsidRPr="00FC288D">
        <w:t xml:space="preserve">Построение программы </w:t>
      </w:r>
      <w:proofErr w:type="gramStart"/>
      <w:r w:rsidRPr="00FC288D">
        <w:t>по иностранному</w:t>
      </w:r>
      <w:proofErr w:type="gramEnd"/>
      <w:r w:rsidRPr="00FC288D"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</w:t>
      </w:r>
      <w:proofErr w:type="gramStart"/>
      <w:r w:rsidRPr="00FC288D">
        <w:t>грамматические формы и конструкции</w:t>
      </w:r>
      <w:proofErr w:type="gramEnd"/>
      <w:r w:rsidRPr="00FC288D">
        <w:t xml:space="preserve"> повторяются и закрепляются на новом лексическом материале и расширяющемся тематическом содержании речи.</w:t>
      </w:r>
    </w:p>
    <w:p w:rsidR="004D7DF5" w:rsidRPr="00FC288D" w:rsidRDefault="004D7DF5" w:rsidP="004D7DF5">
      <w:pPr>
        <w:pStyle w:val="20"/>
        <w:shd w:val="clear" w:color="auto" w:fill="auto"/>
        <w:tabs>
          <w:tab w:val="left" w:pos="1748"/>
        </w:tabs>
        <w:spacing w:before="0" w:after="0" w:line="240" w:lineRule="auto"/>
        <w:ind w:firstLine="567"/>
        <w:contextualSpacing/>
      </w:pPr>
      <w:r w:rsidRPr="00FC288D">
        <w:lastRenderedPageBreak/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4D7DF5" w:rsidRPr="00FC288D" w:rsidRDefault="004D7DF5" w:rsidP="004D7DF5">
      <w:pPr>
        <w:pStyle w:val="20"/>
        <w:shd w:val="clear" w:color="auto" w:fill="auto"/>
        <w:spacing w:before="0" w:after="0" w:line="240" w:lineRule="auto"/>
        <w:ind w:firstLine="567"/>
        <w:contextualSpacing/>
      </w:pPr>
      <w:r w:rsidRPr="00FC288D"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4D7DF5" w:rsidRPr="00FC288D" w:rsidRDefault="004D7DF5" w:rsidP="004D7DF5">
      <w:pPr>
        <w:pStyle w:val="20"/>
        <w:shd w:val="clear" w:color="auto" w:fill="auto"/>
        <w:tabs>
          <w:tab w:val="left" w:pos="1734"/>
        </w:tabs>
        <w:spacing w:before="0" w:after="0" w:line="240" w:lineRule="auto"/>
        <w:ind w:firstLine="567"/>
        <w:contextualSpacing/>
      </w:pPr>
      <w:r w:rsidRPr="00FC288D"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4D7DF5" w:rsidRPr="00FC288D" w:rsidRDefault="004D7DF5" w:rsidP="004D7DF5">
      <w:pPr>
        <w:pStyle w:val="20"/>
        <w:shd w:val="clear" w:color="auto" w:fill="auto"/>
        <w:spacing w:before="0" w:after="0" w:line="240" w:lineRule="auto"/>
        <w:ind w:firstLine="567"/>
        <w:contextualSpacing/>
      </w:pPr>
      <w:r w:rsidRPr="00FC288D">
        <w:t>речевая компетенция - развитие коммуникативных умений в четырёх основных видах речевой деятельности (говорении, аудировании, чтении, письме);</w:t>
      </w:r>
    </w:p>
    <w:p w:rsidR="004D7DF5" w:rsidRPr="00FC288D" w:rsidRDefault="004D7DF5" w:rsidP="004D7DF5">
      <w:pPr>
        <w:pStyle w:val="20"/>
        <w:shd w:val="clear" w:color="auto" w:fill="auto"/>
        <w:spacing w:before="0" w:after="0" w:line="240" w:lineRule="auto"/>
        <w:ind w:firstLine="567"/>
        <w:contextualSpacing/>
      </w:pPr>
      <w:r w:rsidRPr="00FC288D">
        <w:t>языковая компетенция - овладение новыми языковыми средствами (фонетическими, орфографическими, лексическими, грамматическими) в соответствии с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4D7DF5" w:rsidRPr="00FC288D" w:rsidRDefault="004D7DF5" w:rsidP="004D7DF5">
      <w:pPr>
        <w:pStyle w:val="20"/>
        <w:shd w:val="clear" w:color="auto" w:fill="auto"/>
        <w:spacing w:before="0" w:after="0" w:line="240" w:lineRule="auto"/>
        <w:ind w:firstLine="567"/>
        <w:contextualSpacing/>
      </w:pPr>
      <w:r w:rsidRPr="00FC288D">
        <w:t>социокультурная (межкультурная) компетенция -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5-9 классов на разных этапах (5-7 и 8-9 классы), формирование умения представлять свою страну, её культуру в условиях межкультурного общения;</w:t>
      </w:r>
    </w:p>
    <w:p w:rsidR="004D7DF5" w:rsidRPr="00FC288D" w:rsidRDefault="004D7DF5" w:rsidP="004D7DF5">
      <w:pPr>
        <w:pStyle w:val="20"/>
        <w:shd w:val="clear" w:color="auto" w:fill="auto"/>
        <w:spacing w:before="0" w:after="0" w:line="240" w:lineRule="auto"/>
        <w:ind w:firstLine="567"/>
        <w:contextualSpacing/>
      </w:pPr>
      <w:r w:rsidRPr="00FC288D">
        <w:t>свою страну, её культуру в условиях межкультурного общения;</w:t>
      </w:r>
    </w:p>
    <w:p w:rsidR="004D7DF5" w:rsidRPr="00FC288D" w:rsidRDefault="004D7DF5" w:rsidP="004D7DF5">
      <w:pPr>
        <w:pStyle w:val="20"/>
        <w:shd w:val="clear" w:color="auto" w:fill="auto"/>
        <w:spacing w:before="0" w:after="0" w:line="240" w:lineRule="auto"/>
        <w:ind w:firstLine="567"/>
        <w:contextualSpacing/>
      </w:pPr>
      <w:r w:rsidRPr="00FC288D">
        <w:t>компенсаторная компетенция - развитие умений выходить из положения в условиях дефицита языковых средств при получении и передаче информации.</w:t>
      </w:r>
    </w:p>
    <w:p w:rsidR="004D7DF5" w:rsidRPr="00FC288D" w:rsidRDefault="004D7DF5" w:rsidP="004D7DF5">
      <w:pPr>
        <w:pStyle w:val="20"/>
        <w:shd w:val="clear" w:color="auto" w:fill="auto"/>
        <w:tabs>
          <w:tab w:val="left" w:pos="1759"/>
        </w:tabs>
        <w:spacing w:before="0" w:after="0" w:line="240" w:lineRule="auto"/>
        <w:ind w:firstLine="567"/>
        <w:contextualSpacing/>
      </w:pPr>
      <w:r w:rsidRPr="00FC288D">
        <w:t>Наряду с иноязычной коммуникативной компетенцией средствами</w:t>
      </w:r>
    </w:p>
    <w:p w:rsidR="004D7DF5" w:rsidRPr="00FC288D" w:rsidRDefault="004D7DF5" w:rsidP="004D7DF5">
      <w:pPr>
        <w:pStyle w:val="20"/>
        <w:shd w:val="clear" w:color="auto" w:fill="auto"/>
        <w:tabs>
          <w:tab w:val="left" w:pos="4310"/>
          <w:tab w:val="right" w:pos="10138"/>
        </w:tabs>
        <w:spacing w:before="0" w:after="0" w:line="240" w:lineRule="auto"/>
        <w:ind w:firstLine="567"/>
        <w:contextualSpacing/>
      </w:pPr>
      <w:r w:rsidRPr="00FC288D">
        <w:t>иностранного (английского) языка формируются компетенции: образовательная, ценностно-ориентационная, общекультурная, учебно-познавательная,</w:t>
      </w:r>
    </w:p>
    <w:p w:rsidR="004D7DF5" w:rsidRPr="00FC288D" w:rsidRDefault="004D7DF5" w:rsidP="004D7DF5">
      <w:pPr>
        <w:pStyle w:val="20"/>
        <w:shd w:val="clear" w:color="auto" w:fill="auto"/>
        <w:spacing w:before="0" w:after="0" w:line="240" w:lineRule="auto"/>
        <w:ind w:firstLine="567"/>
        <w:contextualSpacing/>
      </w:pPr>
      <w:r w:rsidRPr="00FC288D">
        <w:t>информационная, социально-трудовая и компетенция личностного самосовершенствования.</w:t>
      </w:r>
    </w:p>
    <w:p w:rsidR="004D7DF5" w:rsidRPr="00FC288D" w:rsidRDefault="004D7DF5" w:rsidP="004D7DF5">
      <w:pPr>
        <w:pStyle w:val="20"/>
        <w:shd w:val="clear" w:color="auto" w:fill="auto"/>
        <w:tabs>
          <w:tab w:val="left" w:pos="1743"/>
        </w:tabs>
        <w:spacing w:before="0" w:after="0" w:line="240" w:lineRule="auto"/>
        <w:ind w:firstLine="567"/>
        <w:contextualSpacing/>
      </w:pPr>
      <w:r w:rsidRPr="00FC288D">
        <w:t xml:space="preserve">Основными подходами к обучению иностранному (английскому) языку признаются </w:t>
      </w:r>
      <w:proofErr w:type="spellStart"/>
      <w:r w:rsidRPr="00FC288D">
        <w:t>компетентностный</w:t>
      </w:r>
      <w:proofErr w:type="spellEnd"/>
      <w:r w:rsidRPr="00FC288D">
        <w:t>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FC288D" w:rsidRPr="00FC288D" w:rsidRDefault="00FC288D" w:rsidP="00FC288D">
      <w:pPr>
        <w:pStyle w:val="20"/>
        <w:shd w:val="clear" w:color="auto" w:fill="auto"/>
        <w:tabs>
          <w:tab w:val="left" w:pos="1942"/>
        </w:tabs>
        <w:spacing w:before="0" w:after="0" w:line="240" w:lineRule="auto"/>
        <w:ind w:firstLine="567"/>
        <w:contextualSpacing/>
      </w:pPr>
      <w:r w:rsidRPr="00FC288D">
        <w:lastRenderedPageBreak/>
        <w:t xml:space="preserve">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(английском) языке в разных формах (устно и письменно, непосредственно и опосредованно, в том числе через Интернет) на </w:t>
      </w:r>
      <w:proofErr w:type="spellStart"/>
      <w:r w:rsidRPr="00FC288D">
        <w:t>допороговом</w:t>
      </w:r>
      <w:proofErr w:type="spellEnd"/>
      <w:r w:rsidRPr="00FC288D">
        <w:t xml:space="preserve"> уровне (уровне А2 в соответствии с Общеевропейскими компетенциями владения иностранным языком), что позволит выпускникам 9 классов использовать иностранный (английский) язык для продолжения образования на уровне среднего общего образования и для дальнейшего самообразования.</w:t>
      </w:r>
    </w:p>
    <w:p w:rsidR="00FC288D" w:rsidRPr="00FC288D" w:rsidRDefault="00FC288D" w:rsidP="00FC288D">
      <w:pPr>
        <w:pStyle w:val="20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  <w:jc w:val="center"/>
        <w:rPr>
          <w:b/>
        </w:rPr>
      </w:pPr>
      <w:r w:rsidRPr="00FC288D">
        <w:rPr>
          <w:b/>
        </w:rPr>
        <w:t>Место учебного предмета в образовательном процессе.</w:t>
      </w:r>
    </w:p>
    <w:p w:rsidR="004D7DF5" w:rsidRPr="00FC288D" w:rsidRDefault="00FC288D" w:rsidP="004D7DF5">
      <w:pPr>
        <w:pStyle w:val="20"/>
        <w:shd w:val="clear" w:color="auto" w:fill="auto"/>
        <w:tabs>
          <w:tab w:val="left" w:pos="1794"/>
        </w:tabs>
        <w:spacing w:before="0" w:after="0" w:line="240" w:lineRule="auto"/>
        <w:ind w:firstLine="567"/>
        <w:contextualSpacing/>
      </w:pPr>
      <w:proofErr w:type="gramStart"/>
      <w:r w:rsidRPr="00FC288D">
        <w:t xml:space="preserve">Предмет </w:t>
      </w:r>
      <w:r w:rsidRPr="00FC288D">
        <w:t xml:space="preserve"> «</w:t>
      </w:r>
      <w:proofErr w:type="gramEnd"/>
      <w:r w:rsidRPr="00FC288D">
        <w:t xml:space="preserve">Иностранный (английский) язык» (предметная область «Иностранные языки») является обязательным для изучения 5-9 классов. </w:t>
      </w:r>
      <w:r w:rsidR="004D7DF5" w:rsidRPr="00FC288D">
        <w:t>Общее число часов, рекомендованных для изучения иностранного (английского) языка, - 510 часов: в 5 классе - 102 час (3 часа в неделю), в 6 классе - 102 часа (3 часа в неделю), в 7 классе - 102 часа (3 часа в неделю), в 8 классе -102 часа (3 часа в неделю), в 9 классе - 102 часа (3 часа в неделю).</w:t>
      </w:r>
    </w:p>
    <w:p w:rsidR="00AD0835" w:rsidRPr="00FC288D" w:rsidRDefault="00AD0835"/>
    <w:sectPr w:rsidR="00AD0835" w:rsidRPr="00FC288D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BB"/>
    <w:rsid w:val="00125F4C"/>
    <w:rsid w:val="004A5ABB"/>
    <w:rsid w:val="004D7DF5"/>
    <w:rsid w:val="007F798A"/>
    <w:rsid w:val="00AD0835"/>
    <w:rsid w:val="00FC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3F5A"/>
  <w15:chartTrackingRefBased/>
  <w15:docId w15:val="{A55F5840-3527-4D76-B472-D05A071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5F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5F4C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3</cp:revision>
  <dcterms:created xsi:type="dcterms:W3CDTF">2023-08-10T04:31:00Z</dcterms:created>
  <dcterms:modified xsi:type="dcterms:W3CDTF">2023-08-10T04:38:00Z</dcterms:modified>
</cp:coreProperties>
</file>