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FC288D" w:rsidRDefault="00FC288D" w:rsidP="00FC288D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FC288D">
        <w:t>АННОТАЦИЯ К РАБОЧЕЙ ПРОГРАММЕ ПО УЧЕБНОМУ ПРЕДМЕТУ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2B55FA">
        <w:t xml:space="preserve"> </w:t>
      </w:r>
      <w:r w:rsidRPr="002B55FA">
        <w:t>«РУССКИЙ ЯЗЫК».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489"/>
        </w:tabs>
        <w:spacing w:before="0" w:after="0" w:line="240" w:lineRule="auto"/>
        <w:ind w:firstLine="709"/>
        <w:contextualSpacing/>
      </w:pPr>
      <w:r w:rsidRPr="002B55FA">
        <w:t xml:space="preserve">Рабочая программа по учебному предмету «Русский язык» (предметная область «Русский язык и литература») (далее соответственно - программа по русскому языку, русский язык) разработана на основе </w:t>
      </w:r>
      <w:r w:rsidRPr="002B55FA">
        <w:rPr>
          <w:rFonts w:hint="eastAsia"/>
        </w:rPr>
        <w:t>Федеральной рабочей программы по учебному предмету «Русский язык»</w:t>
      </w:r>
      <w:r w:rsidRPr="002B55FA">
        <w:t xml:space="preserve">.   </w:t>
      </w:r>
      <w:r w:rsidRPr="002B55FA">
        <w:rPr>
          <w:rFonts w:hint="eastAsia"/>
        </w:rPr>
        <w:t xml:space="preserve">Рабочая программа по учебному предмету «Русский язык» </w:t>
      </w:r>
      <w:r w:rsidRPr="002B55FA">
        <w:t>включает пояснительную записку, содержание обучения, планируемые результаты освоения программы по русскому языку.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contextualSpacing/>
      </w:pPr>
      <w:r w:rsidRPr="002B55FA"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385"/>
        </w:tabs>
        <w:spacing w:before="0" w:after="0" w:line="240" w:lineRule="auto"/>
        <w:ind w:firstLine="709"/>
        <w:contextualSpacing/>
      </w:pPr>
      <w:r w:rsidRPr="002B55FA"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385"/>
        </w:tabs>
        <w:spacing w:before="0" w:after="0" w:line="240" w:lineRule="auto"/>
        <w:ind w:firstLine="709"/>
        <w:contextualSpacing/>
      </w:pPr>
      <w:r w:rsidRPr="002B55FA">
        <w:t xml:space="preserve">Планируемые результаты освоения программы по русскому языку включают личностные, </w:t>
      </w:r>
      <w:proofErr w:type="spellStart"/>
      <w:r w:rsidRPr="002B55FA">
        <w:t>метапредметные</w:t>
      </w:r>
      <w:proofErr w:type="spellEnd"/>
      <w:r w:rsidRPr="002B55FA"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92921" w:rsidRDefault="00C92921" w:rsidP="00C92921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C92921" w:rsidRPr="00FC288D" w:rsidRDefault="00C92921" w:rsidP="00C92921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FC288D">
        <w:rPr>
          <w:b/>
        </w:rPr>
        <w:t>Характеристика учебного предмета.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601"/>
        </w:tabs>
        <w:spacing w:before="0" w:after="0" w:line="240" w:lineRule="auto"/>
        <w:ind w:firstLine="709"/>
        <w:contextualSpacing/>
      </w:pPr>
      <w:r w:rsidRPr="002B55FA">
        <w:t>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617"/>
        </w:tabs>
        <w:spacing w:before="0" w:after="0" w:line="240" w:lineRule="auto"/>
        <w:ind w:firstLine="709"/>
        <w:contextualSpacing/>
      </w:pPr>
      <w:r w:rsidRPr="002B55FA">
        <w:t>Программа по русскому языку позволит учителю: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разработать календарно-тематическое планирование с учётом особенностей конкретного класса.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606"/>
        </w:tabs>
        <w:spacing w:before="0" w:after="0" w:line="240" w:lineRule="auto"/>
        <w:ind w:firstLine="709"/>
        <w:contextualSpacing/>
      </w:pPr>
      <w:r w:rsidRPr="002B55FA">
        <w:t>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</w:t>
      </w:r>
      <w:r w:rsidRPr="002B55FA">
        <w:lastRenderedPageBreak/>
        <w:t>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615"/>
        </w:tabs>
        <w:spacing w:before="0" w:after="0" w:line="240" w:lineRule="auto"/>
        <w:ind w:firstLine="709"/>
        <w:contextualSpacing/>
      </w:pPr>
      <w:r w:rsidRPr="002B55FA"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2B55FA">
        <w:t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615"/>
        </w:tabs>
        <w:spacing w:before="0" w:after="0" w:line="240" w:lineRule="auto"/>
        <w:ind w:firstLine="709"/>
        <w:contextualSpacing/>
      </w:pPr>
      <w:r w:rsidRPr="002B55FA">
        <w:t>Изучение русского языка направлено на достижение следующих целей: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 xml:space="preserve">совершенствование мыслительной деятельности, развитие </w:t>
      </w:r>
      <w:r w:rsidRPr="002B55FA">
        <w:lastRenderedPageBreak/>
        <w:t>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92921" w:rsidRPr="002B55FA" w:rsidRDefault="00C92921" w:rsidP="00C92921">
      <w:pPr>
        <w:pStyle w:val="20"/>
        <w:shd w:val="clear" w:color="auto" w:fill="auto"/>
        <w:spacing w:before="0" w:after="0" w:line="240" w:lineRule="auto"/>
        <w:ind w:firstLine="709"/>
        <w:contextualSpacing/>
      </w:pPr>
      <w:r w:rsidRPr="002B55FA"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2B55FA">
        <w:t>несплошной</w:t>
      </w:r>
      <w:proofErr w:type="spellEnd"/>
      <w:r w:rsidRPr="002B55FA">
        <w:t xml:space="preserve"> текст, </w:t>
      </w:r>
      <w:proofErr w:type="spellStart"/>
      <w:r w:rsidRPr="002B55FA">
        <w:t>инфографика</w:t>
      </w:r>
      <w:proofErr w:type="spellEnd"/>
      <w:r w:rsidRPr="002B55FA">
        <w:t xml:space="preserve">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C92921" w:rsidRPr="00FC288D" w:rsidRDefault="00C92921" w:rsidP="00C92921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FC288D">
        <w:rPr>
          <w:b/>
        </w:rPr>
        <w:t>Место учебного предмета в образовательном процессе.</w:t>
      </w:r>
    </w:p>
    <w:p w:rsidR="00C92921" w:rsidRPr="002B55FA" w:rsidRDefault="00C92921" w:rsidP="00C92921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2B55FA"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рекомендованных для изучения русского языка, - 714 часов: в 5 классе - 170 часов (5 часов в неделю), в 6 классе - 204 часа (6 часов в неделю), в 7 классе 136 часов (4 часа в неделю), в 8 классе - 102 часа (3 часа в неделю), в 9 классе - 102 часа (3 часа в неделю).</w:t>
      </w:r>
    </w:p>
    <w:p w:rsidR="00C92921" w:rsidRDefault="00C92921" w:rsidP="00FC288D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C92921" w:rsidRDefault="00C92921" w:rsidP="00FC288D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AD0835" w:rsidRPr="00FC288D" w:rsidRDefault="00AD0835">
      <w:bookmarkStart w:id="0" w:name="_GoBack"/>
      <w:bookmarkEnd w:id="0"/>
    </w:p>
    <w:sectPr w:rsidR="00AD0835" w:rsidRPr="00FC288D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AD0835"/>
    <w:rsid w:val="00C92921"/>
    <w:rsid w:val="00DE4F9A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3F5A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2023-08-10T04:43:00Z</dcterms:created>
  <dcterms:modified xsi:type="dcterms:W3CDTF">2023-08-10T04:43:00Z</dcterms:modified>
</cp:coreProperties>
</file>