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A4" w:rsidRPr="00D06DA4" w:rsidRDefault="00D06DA4" w:rsidP="00D06DA4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CC3366"/>
          <w:kern w:val="36"/>
          <w:sz w:val="32"/>
          <w:szCs w:val="32"/>
        </w:rPr>
      </w:pPr>
      <w:r w:rsidRPr="00D06DA4">
        <w:rPr>
          <w:rFonts w:ascii="Times New Roman" w:eastAsia="Times New Roman" w:hAnsi="Times New Roman" w:cs="Times New Roman"/>
          <w:b/>
          <w:bCs/>
          <w:color w:val="CC3366"/>
          <w:kern w:val="36"/>
          <w:sz w:val="32"/>
          <w:szCs w:val="32"/>
        </w:rPr>
        <w:t xml:space="preserve">Как помочь учиться </w:t>
      </w:r>
      <w:proofErr w:type="spellStart"/>
      <w:r w:rsidRPr="00D06DA4">
        <w:rPr>
          <w:rFonts w:ascii="Times New Roman" w:eastAsia="Times New Roman" w:hAnsi="Times New Roman" w:cs="Times New Roman"/>
          <w:b/>
          <w:bCs/>
          <w:color w:val="CC3366"/>
          <w:kern w:val="36"/>
          <w:sz w:val="32"/>
          <w:szCs w:val="32"/>
        </w:rPr>
        <w:t>гиперактивному</w:t>
      </w:r>
      <w:proofErr w:type="spellEnd"/>
      <w:r w:rsidRPr="00D06DA4">
        <w:rPr>
          <w:rFonts w:ascii="Times New Roman" w:eastAsia="Times New Roman" w:hAnsi="Times New Roman" w:cs="Times New Roman"/>
          <w:b/>
          <w:bCs/>
          <w:color w:val="CC3366"/>
          <w:kern w:val="36"/>
          <w:sz w:val="32"/>
          <w:szCs w:val="32"/>
        </w:rPr>
        <w:t xml:space="preserve"> ребенку</w:t>
      </w:r>
    </w:p>
    <w:p w:rsidR="00D06DA4" w:rsidRDefault="00D06DA4" w:rsidP="00D06DA4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F3768"/>
          <w:sz w:val="32"/>
          <w:szCs w:val="32"/>
        </w:rPr>
      </w:pPr>
      <w:r w:rsidRPr="00D06DA4">
        <w:rPr>
          <w:rFonts w:ascii="Times New Roman" w:eastAsia="Times New Roman" w:hAnsi="Times New Roman" w:cs="Times New Roman"/>
          <w:b/>
          <w:bCs/>
          <w:color w:val="CF3768"/>
          <w:sz w:val="32"/>
          <w:szCs w:val="32"/>
        </w:rPr>
        <w:t xml:space="preserve">Что может </w:t>
      </w:r>
      <w:proofErr w:type="gramStart"/>
      <w:r w:rsidRPr="00D06DA4">
        <w:rPr>
          <w:rFonts w:ascii="Times New Roman" w:eastAsia="Times New Roman" w:hAnsi="Times New Roman" w:cs="Times New Roman"/>
          <w:b/>
          <w:bCs/>
          <w:color w:val="CF3768"/>
          <w:sz w:val="32"/>
          <w:szCs w:val="32"/>
        </w:rPr>
        <w:t>помешать ребёнку хорошо учиться</w:t>
      </w:r>
      <w:proofErr w:type="gramEnd"/>
    </w:p>
    <w:p w:rsidR="00D06DA4" w:rsidRPr="00D06DA4" w:rsidRDefault="00D06DA4" w:rsidP="00D06DA4">
      <w:pPr>
        <w:shd w:val="clear" w:color="auto" w:fill="FFFFFF"/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F3768"/>
          <w:sz w:val="32"/>
          <w:szCs w:val="32"/>
        </w:rPr>
      </w:pP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Ребёнок может быть очень хорошо подготовлен к школе, однако начиная с первых </w:t>
      </w:r>
      <w:proofErr w:type="gramStart"/>
      <w:r w:rsidRPr="00D06DA4">
        <w:rPr>
          <w:rFonts w:ascii="Times New Roman" w:eastAsia="Times New Roman" w:hAnsi="Times New Roman" w:cs="Times New Roman"/>
          <w:sz w:val="24"/>
          <w:szCs w:val="24"/>
        </w:rPr>
        <w:t>дней</w:t>
      </w:r>
      <w:proofErr w:type="gram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 появляются замечания и жалобы учителя примерно следующего содержания: «отвлекается», «невнимательный», «думает о чём-то своём».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Это может быть связано с проявлением у ребёнка </w:t>
      </w:r>
      <w:proofErr w:type="spellStart"/>
      <w:r w:rsidRPr="00D06DA4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Pr="00D06DA4">
        <w:rPr>
          <w:rFonts w:ascii="Times New Roman" w:eastAsia="Times New Roman" w:hAnsi="Times New Roman" w:cs="Times New Roman"/>
          <w:sz w:val="24"/>
          <w:szCs w:val="24"/>
        </w:rPr>
        <w:t>, то есть повышенной активности, невнимательности, импульсивности.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ниже анкета * поможет выявить у вашего ребёнка наличие </w:t>
      </w:r>
      <w:proofErr w:type="spellStart"/>
      <w:r w:rsidRPr="00D06DA4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Pr="00D06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Свой ответ отмечайте галочкой в соответствующей утверждению графе.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4169E1"/>
          <w:left w:val="single" w:sz="12" w:space="0" w:color="4169E1"/>
          <w:bottom w:val="single" w:sz="12" w:space="0" w:color="4169E1"/>
          <w:right w:val="single" w:sz="12" w:space="0" w:color="4169E1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8097"/>
        <w:gridCol w:w="586"/>
        <w:gridCol w:w="700"/>
      </w:tblGrid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Верно ли утверждение...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Нет</w:t>
            </w: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беспокоен в движениях (барабанит пальцами, забирается куда-либо)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ёрзает на месте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находится в постоянном движении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очень говорлив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спит гораздо меньше других детей (это проявлялось даже в младенчестве)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непоследователен в поведении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не слышит, когда к нему обращаются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с большим энтузиазмом берётся за задание, но не заканчивает его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теряет вещи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избегает задач, которые требуют умственных усилий и скучных заданий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часто бывает забывчив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 xml:space="preserve">Мой ребёнок часто вмешивается в разговор, прерывает </w:t>
            </w:r>
            <w:proofErr w:type="gramStart"/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говорящего</w:t>
            </w:r>
            <w:proofErr w:type="gramEnd"/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не может дождаться своей очереди в игре, на занятиях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не может регулировать свои действия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Мой ребёнок не умеет подчиняться правилам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  <w:tr w:rsidR="00D06DA4" w:rsidRPr="00D06DA4" w:rsidTr="00D06DA4">
        <w:tc>
          <w:tcPr>
            <w:tcW w:w="0" w:type="auto"/>
            <w:gridSpan w:val="2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  <w:r w:rsidRPr="00D06DA4"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169E1"/>
              <w:left w:val="single" w:sz="6" w:space="0" w:color="4169E1"/>
              <w:bottom w:val="single" w:sz="6" w:space="0" w:color="4169E1"/>
              <w:right w:val="single" w:sz="6" w:space="0" w:color="4169E1"/>
            </w:tcBorders>
            <w:vAlign w:val="center"/>
            <w:hideMark/>
          </w:tcPr>
          <w:p w:rsidR="00D06DA4" w:rsidRPr="00D06DA4" w:rsidRDefault="00D06DA4" w:rsidP="00D06DA4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C1D4D"/>
                <w:sz w:val="24"/>
                <w:szCs w:val="24"/>
              </w:rPr>
            </w:pPr>
          </w:p>
        </w:tc>
      </w:tr>
    </w:tbl>
    <w:p w:rsid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Подсчитайте количество положительных ответов. Если сумма баллов больше 6, то можно предположить, что ваш ребёнок </w:t>
      </w:r>
      <w:proofErr w:type="spellStart"/>
      <w:r w:rsidRPr="00D06DA4">
        <w:rPr>
          <w:rFonts w:ascii="Times New Roman" w:eastAsia="Times New Roman" w:hAnsi="Times New Roman" w:cs="Times New Roman"/>
          <w:sz w:val="24"/>
          <w:szCs w:val="24"/>
        </w:rPr>
        <w:t>гиперактивен</w:t>
      </w:r>
      <w:proofErr w:type="spellEnd"/>
      <w:r w:rsidRPr="00D06D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DA4" w:rsidRDefault="00D06DA4" w:rsidP="00D06DA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30066"/>
          <w:sz w:val="24"/>
          <w:szCs w:val="24"/>
        </w:rPr>
      </w:pPr>
    </w:p>
    <w:p w:rsidR="00D06DA4" w:rsidRPr="00D06DA4" w:rsidRDefault="00D06DA4" w:rsidP="00D06DA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0066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b/>
          <w:bCs/>
          <w:color w:val="330066"/>
          <w:sz w:val="24"/>
          <w:szCs w:val="24"/>
        </w:rPr>
        <w:t xml:space="preserve">Как помочь </w:t>
      </w:r>
      <w:proofErr w:type="spellStart"/>
      <w:r w:rsidRPr="00D06DA4">
        <w:rPr>
          <w:rFonts w:ascii="Times New Roman" w:eastAsia="Times New Roman" w:hAnsi="Times New Roman" w:cs="Times New Roman"/>
          <w:b/>
          <w:bCs/>
          <w:color w:val="330066"/>
          <w:sz w:val="24"/>
          <w:szCs w:val="24"/>
        </w:rPr>
        <w:t>гиперактивному</w:t>
      </w:r>
      <w:proofErr w:type="spellEnd"/>
      <w:r w:rsidRPr="00D06DA4">
        <w:rPr>
          <w:rFonts w:ascii="Times New Roman" w:eastAsia="Times New Roman" w:hAnsi="Times New Roman" w:cs="Times New Roman"/>
          <w:b/>
          <w:bCs/>
          <w:color w:val="330066"/>
          <w:sz w:val="24"/>
          <w:szCs w:val="24"/>
        </w:rPr>
        <w:t xml:space="preserve"> ребёнку лучше учиться</w:t>
      </w:r>
    </w:p>
    <w:p w:rsid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DA4">
        <w:rPr>
          <w:rFonts w:ascii="Times New Roman" w:eastAsia="Times New Roman" w:hAnsi="Times New Roman" w:cs="Times New Roman"/>
          <w:sz w:val="24"/>
          <w:szCs w:val="24"/>
        </w:rPr>
        <w:t>Гиперактивный</w:t>
      </w:r>
      <w:proofErr w:type="spell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 ребёнок — не тот, с кем трудно, а тот, кому самому трудно. Поэтому, в первую очередь, необходимо помочь ребёнку учиться, научить его учиться.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Для того чтобы научить ребёнка учиться, предлагаем особым образом организовать его деятельность дома и в школе.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Дома для ребёнка необходимо составить: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• расписание уроков с указанием времени начала каждого урока, которое должно быть всегда в зоне видимости ребёнка;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• план дел на следующий день с указанием времени их выполнения. План составляется совместно с ребёнком. Напротив каждого пункта плана должна быть пустая клеточка, куда ребёнок может поставить галочку (приклеить наклейку, поставить </w:t>
      </w:r>
      <w:proofErr w:type="spellStart"/>
      <w:r w:rsidRPr="00D06DA4">
        <w:rPr>
          <w:rFonts w:ascii="Times New Roman" w:eastAsia="Times New Roman" w:hAnsi="Times New Roman" w:cs="Times New Roman"/>
          <w:sz w:val="24"/>
          <w:szCs w:val="24"/>
        </w:rPr>
        <w:t>штампиком</w:t>
      </w:r>
      <w:proofErr w:type="spell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 печать), когда выполнит данный пункт, уложившись по времени. План вывешивается на видное место (например, прикрепляется магнитом на холодильник). Чтобы было интереснее, вы можете и для себя сделать подобный план и повесить его рядом с планом ребёнка.</w:t>
      </w:r>
    </w:p>
    <w:p w:rsid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дел на следующий день (примерный):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1. Проснуться — 8.00.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2. Умыться - 8.10.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3. Позавтракать — 8.20.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4. Надеть школьную форму — 8.30.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5. Выйти из дома — 8.40.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6. Прийти домой после школы — 15.00.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7. Вымыть руки перед обедом — 15.10.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8. Пообедать - 15.20.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9. Вымыть руки после еды — 15.50.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10. Выложить учебники из портфеля — 16.30.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11....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Важно при составлении плана продумать все действия, которые будет совершать ребёнок.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Обычно детям нравится подобная игра. В конце дня нужно обязательно проверить, как отмечался план, где были опоздания по времени. Вы можете поощрить ребёнка, если он всё хорошо выполнял. Поощрением может стать совместный поход в театр, кино, в парк. Объясните ребёнку, что, выполняя всё по плану, он облегчил ваш труд, сэкономил ваше время (вам не пришлось его подгонять). </w:t>
      </w:r>
      <w:proofErr w:type="gramStart"/>
      <w:r w:rsidRPr="00D06DA4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 ни в коем случае не давайте ребёнку денег за подобную игру.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Умение планировать своё время развивает самостоятельность, ответственность, этого особенно не хватает </w:t>
      </w:r>
      <w:proofErr w:type="spellStart"/>
      <w:r w:rsidRPr="00D06DA4">
        <w:rPr>
          <w:rFonts w:ascii="Times New Roman" w:eastAsia="Times New Roman" w:hAnsi="Times New Roman" w:cs="Times New Roman"/>
          <w:sz w:val="24"/>
          <w:szCs w:val="24"/>
        </w:rPr>
        <w:t>гиперактивным</w:t>
      </w:r>
      <w:proofErr w:type="spell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 детям, которые часто всё забывают.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Поговорите с учителем, сможет ли ребёнок продолжать отмечать выполнение плана в школе. Возможно, учитель совместно со всем классом будет вести подобный план.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Обязательно подпишите портфель и другие вещи ребёнка, которые он случайно может где-нибудь забыть.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6DA4">
        <w:rPr>
          <w:rFonts w:ascii="Times New Roman" w:eastAsia="Times New Roman" w:hAnsi="Times New Roman" w:cs="Times New Roman"/>
          <w:sz w:val="24"/>
          <w:szCs w:val="24"/>
        </w:rPr>
        <w:t>Гиперактивным</w:t>
      </w:r>
      <w:proofErr w:type="spell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 детям, как правило, трудно усидеть на одном месте. Учитель, зная, что в классе есть такой ребёнок, </w:t>
      </w:r>
      <w:proofErr w:type="gramStart"/>
      <w:r w:rsidRPr="00D06DA4">
        <w:rPr>
          <w:rFonts w:ascii="Times New Roman" w:eastAsia="Times New Roman" w:hAnsi="Times New Roman" w:cs="Times New Roman"/>
          <w:sz w:val="24"/>
          <w:szCs w:val="24"/>
        </w:rPr>
        <w:t>несомненно</w:t>
      </w:r>
      <w:proofErr w:type="gram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 будет строить процесс обучения таким образом, чтобы уменьшить проявления </w:t>
      </w:r>
      <w:proofErr w:type="spellStart"/>
      <w:r w:rsidRPr="00D06DA4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: проводить чаще физкультминутки, давать возможность ребёнку выйти в коридор на уроке для смены обстановки (например, сходить за мелом для доски) и т. д. На перемене </w:t>
      </w:r>
      <w:proofErr w:type="spellStart"/>
      <w:r w:rsidRPr="00D06DA4">
        <w:rPr>
          <w:rFonts w:ascii="Times New Roman" w:eastAsia="Times New Roman" w:hAnsi="Times New Roman" w:cs="Times New Roman"/>
          <w:sz w:val="24"/>
          <w:szCs w:val="24"/>
        </w:rPr>
        <w:t>гиперактивные</w:t>
      </w:r>
      <w:proofErr w:type="spell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 дети обычно беспорядочно носятся по коридорам, их постоянно останавливают дежурные, но это не помогает. Что можно сделать? Научите ребёнка на перемене играть. </w:t>
      </w:r>
      <w:proofErr w:type="gramStart"/>
      <w:r w:rsidRPr="00D06DA4">
        <w:rPr>
          <w:rFonts w:ascii="Times New Roman" w:eastAsia="Times New Roman" w:hAnsi="Times New Roman" w:cs="Times New Roman"/>
          <w:sz w:val="24"/>
          <w:szCs w:val="24"/>
        </w:rPr>
        <w:t>Расскажите, в какие игры можно играть на перемене (например:</w:t>
      </w:r>
      <w:proofErr w:type="gram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6DA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06DA4">
        <w:rPr>
          <w:rFonts w:ascii="Times New Roman" w:eastAsia="Times New Roman" w:hAnsi="Times New Roman" w:cs="Times New Roman"/>
          <w:sz w:val="24"/>
          <w:szCs w:val="24"/>
        </w:rPr>
        <w:t>Али-Баба</w:t>
      </w:r>
      <w:proofErr w:type="spellEnd"/>
      <w:r w:rsidRPr="00D06DA4">
        <w:rPr>
          <w:rFonts w:ascii="Times New Roman" w:eastAsia="Times New Roman" w:hAnsi="Times New Roman" w:cs="Times New Roman"/>
          <w:sz w:val="24"/>
          <w:szCs w:val="24"/>
        </w:rPr>
        <w:t>», шахматы, разгадывать кроссворды, «Море волнуется раз»).</w:t>
      </w:r>
      <w:proofErr w:type="gram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 Обсудите с родительским комитетом, какие игры можно купить, чтобы дети смогли на перемене в них играть (это может быть кегельбан, настольный теннис, настольный футбол и т. п.). С </w:t>
      </w:r>
      <w:proofErr w:type="spellStart"/>
      <w:r w:rsidRPr="00D06DA4">
        <w:rPr>
          <w:rFonts w:ascii="Times New Roman" w:eastAsia="Times New Roman" w:hAnsi="Times New Roman" w:cs="Times New Roman"/>
          <w:sz w:val="24"/>
          <w:szCs w:val="24"/>
        </w:rPr>
        <w:t>гиперактивными</w:t>
      </w:r>
      <w:proofErr w:type="spell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 детьми нужно чаще выполнять задания на развитие внимания: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• следить за движением предметов, стараясь не отвлекаться (например, за движением секундной стрелки часов);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• найти предметы по порядку, искать что-либо глазами или на слух (например, пусть ребёнок назовёт в комнате все предметы от самого маленького до самого большого);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>• списывать, срисовывать без ошибок (буквы, цифры, узоры, картинки);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• выполнять несколько действий одновременно (слушать и рассматривать иллюстрации, рисовать и слушать, после этого стараться вспомнить </w:t>
      </w:r>
      <w:proofErr w:type="gramStart"/>
      <w:r w:rsidRPr="00D06DA4">
        <w:rPr>
          <w:rFonts w:ascii="Times New Roman" w:eastAsia="Times New Roman" w:hAnsi="Times New Roman" w:cs="Times New Roman"/>
          <w:sz w:val="24"/>
          <w:szCs w:val="24"/>
        </w:rPr>
        <w:t>услышанное</w:t>
      </w:r>
      <w:proofErr w:type="gramEnd"/>
      <w:r w:rsidRPr="00D06DA4">
        <w:rPr>
          <w:rFonts w:ascii="Times New Roman" w:eastAsia="Times New Roman" w:hAnsi="Times New Roman" w:cs="Times New Roman"/>
          <w:sz w:val="24"/>
          <w:szCs w:val="24"/>
        </w:rPr>
        <w:t xml:space="preserve"> и увиденное);</w:t>
      </w:r>
    </w:p>
    <w:p w:rsidR="00D06DA4" w:rsidRPr="00D06DA4" w:rsidRDefault="00D06DA4" w:rsidP="00D06DA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sz w:val="23"/>
          <w:szCs w:val="23"/>
        </w:rPr>
      </w:pPr>
      <w:r w:rsidRPr="00D06DA4">
        <w:rPr>
          <w:rFonts w:ascii="Times New Roman" w:eastAsia="Times New Roman" w:hAnsi="Times New Roman" w:cs="Times New Roman"/>
          <w:sz w:val="23"/>
          <w:szCs w:val="23"/>
        </w:rPr>
        <w:t>• находить ошибки в тексте, на картинках.</w:t>
      </w:r>
    </w:p>
    <w:p w:rsidR="000A29E0" w:rsidRDefault="000A29E0" w:rsidP="00D06DA4">
      <w:pPr>
        <w:spacing w:after="0"/>
      </w:pPr>
    </w:p>
    <w:sectPr w:rsidR="000A29E0" w:rsidSect="00D06DA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DA4"/>
    <w:rsid w:val="000A29E0"/>
    <w:rsid w:val="00D0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6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A4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styleId="a3">
    <w:name w:val="Strong"/>
    <w:basedOn w:val="a0"/>
    <w:uiPriority w:val="22"/>
    <w:qFormat/>
    <w:rsid w:val="00D06D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65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5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Кабинет26</dc:creator>
  <cp:keywords/>
  <dc:description/>
  <cp:lastModifiedBy>Кабинет26</cp:lastModifiedBy>
  <cp:revision>3</cp:revision>
  <cp:lastPrinted>2015-10-01T11:45:00Z</cp:lastPrinted>
  <dcterms:created xsi:type="dcterms:W3CDTF">2015-10-01T11:42:00Z</dcterms:created>
  <dcterms:modified xsi:type="dcterms:W3CDTF">2015-10-01T11:49:00Z</dcterms:modified>
</cp:coreProperties>
</file>